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>
        <w:rPr>
          <w:sz w:val="28"/>
        </w:rPr>
        <w:t xml:space="preserve">                                                                                       </w:t>
      </w:r>
      <w:r/>
    </w:p>
    <w:tbl>
      <w:tblPr>
        <w:tblStyle w:val="834"/>
        <w:tblW w:w="9856" w:type="dxa"/>
        <w:tblInd w:w="120" w:type="dxa"/>
        <w:tblCellMar>
          <w:left w:w="0" w:type="dxa"/>
          <w:top w:w="21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868"/>
        <w:gridCol w:w="3988"/>
      </w:tblGrid>
      <w:tr>
        <w:trPr>
          <w:trHeight w:val="12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68" w:type="dxa"/>
            <w:textDirection w:val="lrTb"/>
            <w:noWrap w:val="false"/>
          </w:tcPr>
          <w:p>
            <w:pPr>
              <w:ind w:left="0" w:right="2996" w:firstLine="0"/>
              <w:jc w:val="left"/>
              <w:spacing w:after="0" w:line="279" w:lineRule="auto"/>
            </w:pPr>
            <w:r>
              <w:rPr>
                <w:sz w:val="28"/>
              </w:rPr>
              <w:t xml:space="preserve">Принято на Общем собрании работников учреждения </w:t>
            </w:r>
            <w:r/>
          </w:p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sz w:val="28"/>
              </w:rPr>
              <w:t xml:space="preserve">Протокол №4 </w:t>
            </w:r>
            <w:r>
              <w:rPr>
                <w:sz w:val="28"/>
              </w:rPr>
              <w:t xml:space="preserve"> от 30 </w:t>
            </w:r>
            <w:r>
              <w:rPr>
                <w:sz w:val="28"/>
              </w:rPr>
              <w:t xml:space="preserve">.0</w:t>
            </w: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.20</w:t>
            </w:r>
            <w:r>
              <w:rPr>
                <w:sz w:val="28"/>
              </w:rPr>
              <w:t xml:space="preserve">23</w:t>
            </w:r>
            <w:r>
              <w:rPr>
                <w:sz w:val="28"/>
              </w:rPr>
              <w:t xml:space="preserve">г.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88" w:type="dxa"/>
            <w:textDirection w:val="lrTb"/>
            <w:noWrap w:val="false"/>
          </w:tcPr>
          <w:p>
            <w:pPr>
              <w:ind w:left="0" w:right="143" w:firstLine="0"/>
              <w:jc w:val="right"/>
              <w:spacing w:after="22" w:line="263" w:lineRule="auto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 Утверждено                        приказом МБДОУ </w:t>
            </w:r>
            <w:r/>
          </w:p>
          <w:p>
            <w:pPr>
              <w:ind w:left="0" w:right="148" w:firstLine="0"/>
              <w:jc w:val="right"/>
              <w:spacing w:after="0" w:line="259" w:lineRule="auto"/>
            </w:pPr>
            <w:r>
              <w:rPr>
                <w:sz w:val="28"/>
              </w:rPr>
              <w:t xml:space="preserve"> детский сад №3 «Радуга» </w:t>
            </w:r>
            <w:r/>
          </w:p>
          <w:p>
            <w:pPr>
              <w:ind w:left="0" w:right="144" w:firstLine="0"/>
              <w:jc w:val="right"/>
              <w:spacing w:after="0" w:line="259" w:lineRule="auto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20-од </w:t>
            </w:r>
            <w:r>
              <w:rPr>
                <w:sz w:val="28"/>
              </w:rPr>
              <w:t xml:space="preserve"> 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30.0</w:t>
            </w: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.20</w:t>
            </w:r>
            <w:r>
              <w:rPr>
                <w:sz w:val="28"/>
              </w:rPr>
              <w:t xml:space="preserve">23</w:t>
            </w:r>
            <w:r>
              <w:rPr>
                <w:sz w:val="28"/>
              </w:rPr>
              <w:t xml:space="preserve">г.  </w:t>
            </w:r>
            <w:r/>
          </w:p>
        </w:tc>
      </w:tr>
    </w:tbl>
    <w:p>
      <w:pPr>
        <w:ind w:left="120" w:right="0" w:firstLine="0"/>
        <w:jc w:val="left"/>
        <w:spacing w:after="0" w:line="259" w:lineRule="auto"/>
      </w:pPr>
      <w:r>
        <w:rPr>
          <w:sz w:val="28"/>
        </w:rPr>
        <w:t xml:space="preserve"> </w:t>
      </w:r>
      <w:r/>
    </w:p>
    <w:p>
      <w:pPr>
        <w:ind w:left="120" w:right="0" w:firstLine="0"/>
        <w:jc w:val="left"/>
        <w:spacing w:after="0" w:line="259" w:lineRule="auto"/>
      </w:pPr>
      <w:r>
        <w:rPr>
          <w:sz w:val="28"/>
        </w:rPr>
        <w:t xml:space="preserve"> </w:t>
      </w:r>
      <w:r/>
    </w:p>
    <w:p>
      <w:pPr>
        <w:ind w:left="701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sz w:val="28"/>
        </w:rPr>
        <w:t xml:space="preserve">     </w:t>
      </w: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left"/>
        <w:spacing w:after="271" w:line="259" w:lineRule="auto"/>
      </w:pPr>
      <w:r>
        <w:rPr>
          <w:b/>
        </w:rPr>
        <w:t xml:space="preserve"> </w:t>
      </w:r>
      <w:r/>
    </w:p>
    <w:p>
      <w:pPr>
        <w:ind w:left="0" w:right="0" w:firstLine="0"/>
        <w:jc w:val="center"/>
        <w:spacing w:after="3" w:line="28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Правила внутреннего трудового распорядка  </w:t>
      </w:r>
      <w:r>
        <w:rPr>
          <w:sz w:val="40"/>
          <w:szCs w:val="40"/>
        </w:rPr>
      </w:r>
      <w:r/>
    </w:p>
    <w:p>
      <w:pPr>
        <w:ind w:left="432" w:right="0" w:firstLine="0"/>
        <w:jc w:val="center"/>
        <w:spacing w:after="0" w:line="259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МБДОУ  детский сад №3 «Радуга» </w:t>
      </w:r>
      <w:r>
        <w:rPr>
          <w:sz w:val="40"/>
          <w:szCs w:val="40"/>
        </w:rPr>
      </w:r>
      <w:r/>
    </w:p>
    <w:p>
      <w:pPr>
        <w:ind w:left="149" w:right="0" w:firstLine="0"/>
        <w:jc w:val="center"/>
        <w:spacing w:after="0" w:line="259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</w:r>
      <w:r/>
    </w:p>
    <w:p>
      <w:pPr>
        <w:ind w:left="149" w:right="0" w:firstLine="0"/>
        <w:jc w:val="center"/>
        <w:spacing w:after="0" w:line="259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</w:r>
      <w:r/>
    </w:p>
    <w:p>
      <w:pPr>
        <w:ind w:left="149" w:right="0" w:firstLine="0"/>
        <w:jc w:val="center"/>
        <w:spacing w:after="0" w:line="259" w:lineRule="auto"/>
      </w:pPr>
      <w:r>
        <w:rPr>
          <w:b/>
          <w:sz w:val="56"/>
        </w:rPr>
        <w:t xml:space="preserve"> </w:t>
      </w:r>
      <w:r/>
    </w:p>
    <w:p>
      <w:pPr>
        <w:ind w:left="129" w:right="0" w:firstLine="0"/>
        <w:jc w:val="center"/>
        <w:spacing w:after="0" w:line="259" w:lineRule="auto"/>
      </w:pPr>
      <w:r>
        <w:rPr>
          <w:b/>
          <w:sz w:val="48"/>
        </w:rPr>
        <w:t xml:space="preserve"> </w:t>
      </w:r>
      <w:r/>
    </w:p>
    <w:p>
      <w:pPr>
        <w:ind w:left="129" w:right="0" w:firstLine="0"/>
        <w:jc w:val="center"/>
        <w:spacing w:after="0" w:line="259" w:lineRule="auto"/>
      </w:pPr>
      <w:r>
        <w:rPr>
          <w:b/>
          <w:sz w:val="48"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0" w:right="5669" w:firstLine="0"/>
        <w:jc w:val="left"/>
        <w:spacing w:after="5" w:line="236" w:lineRule="auto"/>
      </w:pPr>
      <w:r>
        <w:rPr>
          <w:b/>
        </w:rPr>
        <w:t xml:space="preserve">                                                                       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27" w:line="259" w:lineRule="auto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left="69" w:right="0" w:firstLine="0"/>
        <w:jc w:val="center"/>
        <w:spacing w:after="27" w:line="259" w:lineRule="auto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left="69" w:right="0" w:firstLine="0"/>
        <w:jc w:val="center"/>
        <w:spacing w:after="27" w:line="259" w:lineRule="auto"/>
        <w:rPr>
          <w:b/>
          <w:bCs/>
          <w:highlight w:val="none"/>
        </w:rPr>
      </w:pPr>
      <w:r>
        <w:rPr>
          <w:b/>
        </w:rPr>
        <w:t xml:space="preserve"> </w:t>
      </w:r>
      <w:r/>
    </w:p>
    <w:p>
      <w:pPr>
        <w:ind w:left="24" w:right="0"/>
        <w:jc w:val="center"/>
        <w:spacing w:after="16" w:line="259" w:lineRule="auto"/>
      </w:pPr>
      <w:r>
        <w:rPr>
          <w:b/>
        </w:rPr>
        <w:t xml:space="preserve">С. Спасское, 20</w:t>
      </w:r>
      <w:r>
        <w:rPr>
          <w:b/>
        </w:rPr>
        <w:t xml:space="preserve">23</w:t>
      </w: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t xml:space="preserve"> </w:t>
      </w:r>
      <w:r/>
    </w:p>
    <w:p>
      <w:pPr>
        <w:pStyle w:val="829"/>
        <w:numPr>
          <w:ilvl w:val="0"/>
          <w:numId w:val="0"/>
        </w:numPr>
        <w:ind w:left="-5"/>
        <w:jc w:val="left"/>
        <w:spacing w:after="14"/>
      </w:pPr>
      <w:r>
        <w:t xml:space="preserve">                                                1.Общие положения 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  1.1. Настоящие Правила внутреннего трудового распорядка (далее – </w:t>
      </w:r>
      <w:r>
        <w:t xml:space="preserve">Правила) разработаны в соответствии с Трудовым кодексом Российской Федерации, Федеральным законом от 29 декабря 2012 года № 273-ФЗ «Об образовании в Российской Федерации» (далее – Федеральный закон «Об образовании в Российской Федерации») и иными федеральн</w:t>
      </w:r>
      <w:r>
        <w:t xml:space="preserve">ыми законами и  регламентируют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 меры поощрения и взыскания, а также иные вопросы регулиров</w:t>
      </w:r>
      <w:r>
        <w:t xml:space="preserve">ания трудовых отношений в муниципальном бюджетном дошкольном образовательном учреждении  детский сад №3 «Радуга»  (далее – МБДОУ).  </w:t>
      </w:r>
      <w:r/>
    </w:p>
    <w:p>
      <w:pPr>
        <w:ind w:left="-5" w:right="6"/>
      </w:pPr>
      <w:r>
        <w:t xml:space="preserve">       1.2. В трудовых отношениях с работником МБДОУ работодателем является МБДОУ в лице заведующего.  </w:t>
      </w:r>
      <w:r/>
    </w:p>
    <w:p>
      <w:pPr>
        <w:ind w:left="-5" w:right="6"/>
        <w:spacing w:after="51"/>
      </w:pPr>
      <w:r>
        <w:t xml:space="preserve">       </w:t>
      </w:r>
      <w:r>
        <w:t xml:space="preserve">1.3. На работников, выполняющих работы, оказывающих услуги на условиях гражданско-</w:t>
      </w:r>
      <w:r/>
    </w:p>
    <w:p>
      <w:pPr>
        <w:ind w:left="-5" w:right="6"/>
      </w:pPr>
      <w:r>
        <w:t xml:space="preserve">правовых договоров, настоящие Правила не распространяются. </w:t>
      </w:r>
      <w:r>
        <w:rPr>
          <w:sz w:val="37"/>
          <w:vertAlign w:val="superscript"/>
        </w:rPr>
        <w:t xml:space="preserve"> 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/>
    </w:p>
    <w:p>
      <w:pPr>
        <w:pStyle w:val="829"/>
        <w:ind w:left="282" w:hanging="297"/>
        <w:jc w:val="left"/>
        <w:spacing w:after="14"/>
      </w:pPr>
      <w:r>
        <w:t xml:space="preserve">Порядок приёма и увольнения работников 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   2.1. Приём на работу в МБДОУ осуществляется на основании труд</w:t>
      </w:r>
      <w:r>
        <w:t xml:space="preserve">ового договора.  </w:t>
      </w:r>
      <w:r/>
    </w:p>
    <w:p>
      <w:pPr>
        <w:ind w:left="-5" w:right="6"/>
      </w:pPr>
      <w:r>
        <w:t xml:space="preserve">        2.2. При заключении трудового договора лицо, поступающее на работу, предъявляет работодателю следующие документы:  </w:t>
      </w:r>
      <w:r/>
    </w:p>
    <w:p>
      <w:pPr>
        <w:numPr>
          <w:ilvl w:val="0"/>
          <w:numId w:val="1"/>
        </w:numPr>
        <w:ind w:right="6" w:hanging="144"/>
      </w:pPr>
      <w:r>
        <w:t xml:space="preserve">паспорт или иной документ, удостоверяющий личность;  </w:t>
      </w:r>
      <w:r/>
    </w:p>
    <w:p>
      <w:pPr>
        <w:numPr>
          <w:ilvl w:val="0"/>
          <w:numId w:val="1"/>
        </w:numPr>
        <w:ind w:right="6" w:hanging="144"/>
      </w:pPr>
      <w:r>
        <w:t xml:space="preserve">трудовую книжку, за исключением случаев, когда трудовой дого</w:t>
      </w:r>
      <w:r>
        <w:t xml:space="preserve">вор заключается впервые или работник поступает на работу на условиях совместительства; </w:t>
      </w:r>
      <w:r/>
    </w:p>
    <w:p>
      <w:pPr>
        <w:numPr>
          <w:ilvl w:val="0"/>
          <w:numId w:val="1"/>
        </w:numPr>
        <w:ind w:right="6" w:hanging="144"/>
      </w:pPr>
      <w:r>
        <w:t xml:space="preserve"> - страховое свидетельство обязательного пенсионного страхования;  </w:t>
      </w:r>
      <w:r/>
    </w:p>
    <w:p>
      <w:pPr>
        <w:numPr>
          <w:ilvl w:val="0"/>
          <w:numId w:val="1"/>
        </w:numPr>
        <w:ind w:right="6" w:hanging="144"/>
      </w:pPr>
      <w:r>
        <w:t xml:space="preserve">документы воинского учёта – для военнообязанных и лиц, подлежащих призыву на военную службу;  </w:t>
      </w:r>
      <w:r/>
    </w:p>
    <w:p>
      <w:pPr>
        <w:numPr>
          <w:ilvl w:val="0"/>
          <w:numId w:val="1"/>
        </w:numPr>
        <w:ind w:right="6" w:hanging="14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7211569</wp:posOffset>
                </wp:positionH>
                <wp:positionV relativeFrom="page">
                  <wp:posOffset>2654808</wp:posOffset>
                </wp:positionV>
                <wp:extent cx="57912" cy="262128"/>
                <wp:effectExtent l="0" t="0" r="0" b="0"/>
                <wp:wrapSquare wrapText="bothSides"/>
                <wp:docPr id="1" name="Picture 24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46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912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argin-left:567.8pt;mso-position-horizontal:absolute;mso-position-vertical-relative:page;margin-top:209.0pt;mso-position-vertical:absolute;width:4.6pt;height:20.6pt;mso-wrap-distance-left:9.0pt;mso-wrap-distance-top:0.0pt;mso-wrap-distance-right:9.0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t xml:space="preserve">докум</w:t>
      </w:r>
      <w:r>
        <w:t xml:space="preserve">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 </w:t>
      </w:r>
      <w:r/>
    </w:p>
    <w:p>
      <w:pPr>
        <w:numPr>
          <w:ilvl w:val="0"/>
          <w:numId w:val="1"/>
        </w:numPr>
        <w:ind w:right="6" w:hanging="144"/>
      </w:pPr>
      <w:r>
        <w:t xml:space="preserve"> - справку о наличии (отсутствии) судимости и (или) факта уголовного преследования либо о прекращ</w:t>
      </w:r>
      <w:r>
        <w:t xml:space="preserve">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</w:t>
      </w:r>
      <w:r>
        <w:t xml:space="preserve">нормативно</w:t>
      </w:r>
      <w:r>
        <w:t xml:space="preserve"> </w:t>
      </w:r>
      <w:r>
        <w:t xml:space="preserve">правовому</w:t>
      </w:r>
      <w:r>
        <w:t xml:space="preserve"> р</w:t>
      </w:r>
      <w:r>
        <w:t xml:space="preserve">егулированию в сфере внутренних дел,  при поступлении на работу, связанную с деятельностью, к осуществлению которой в соответствии с Трудовым Кодексом Российской Федерации, иным федеральным законом не допускаются лица, имеющие или имевшие судимость, подвер</w:t>
      </w:r>
      <w:r>
        <w:t xml:space="preserve">гающиеся или подвергавшиеся уголовному преследованию.  </w:t>
      </w:r>
      <w:r/>
    </w:p>
    <w:p>
      <w:pPr>
        <w:ind w:left="-15" w:right="6" w:firstLine="701"/>
      </w:pPr>
      <w:r>
        <w:t xml:space="preserve">Лица, из числа указанных в абзаце третьем части второй статьи 331 Трудового кодекса Российской Федерации, имевшие судимость за совершение преступлений небольшой тяжести и преступлений средней тяжести </w:t>
      </w:r>
      <w:r>
        <w:t xml:space="preserve">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</w:t>
      </w:r>
      <w:r>
        <w:t xml:space="preserve">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</w:t>
      </w:r>
      <w:r>
        <w:t xml:space="preserve">рекращено не по реабилитирующим основаниям, также предъявляют решение комиссии по делам несовершеннолетних и защите их прав, созданной высшим исполнительным органом государственной власти Российской Федерации, о допуске их к соответствующему виду деятельно</w:t>
      </w:r>
      <w:r>
        <w:t xml:space="preserve">сти.  </w:t>
      </w:r>
      <w:r/>
    </w:p>
    <w:p>
      <w:pPr>
        <w:numPr>
          <w:ilvl w:val="1"/>
          <w:numId w:val="2"/>
        </w:numPr>
        <w:ind w:right="6" w:firstLine="566"/>
      </w:pPr>
      <w:r>
        <w:t xml:space="preserve">Заведующий МБДОУ вправе предложить работнику заполнить листок по учёту кадров, автобиографию для приобщения к личному делу. О приёме работника в МБДОУ делается запись в Книге учёта личного состава.  </w:t>
      </w:r>
      <w:r/>
    </w:p>
    <w:p>
      <w:pPr>
        <w:numPr>
          <w:ilvl w:val="1"/>
          <w:numId w:val="2"/>
        </w:numPr>
        <w:ind w:right="6" w:firstLine="566"/>
      </w:pPr>
      <w:r>
        <w:t xml:space="preserve">Лицо, поступающее на работу на должности педагоги</w:t>
      </w:r>
      <w:r>
        <w:t xml:space="preserve">ческих работников, при заключении трудового договора по совместительству, может также предъявить трудовой договор по месту его основной работы или заверенную работодателем копию трудовой книжки.  </w:t>
      </w:r>
      <w:r/>
    </w:p>
    <w:p>
      <w:pPr>
        <w:numPr>
          <w:ilvl w:val="1"/>
          <w:numId w:val="2"/>
        </w:numPr>
        <w:ind w:right="6" w:firstLine="566"/>
      </w:pPr>
      <w:r>
        <w:t xml:space="preserve">При заключении трудового договора впервые трудовая книжка и</w:t>
      </w:r>
      <w:r>
        <w:t xml:space="preserve"> страховое свидетельство обязательного пенсионного страхования оформляются работодателем.  </w:t>
      </w:r>
      <w:r/>
    </w:p>
    <w:p>
      <w:pPr>
        <w:ind w:left="-5" w:right="6"/>
      </w:pPr>
      <w:r>
        <w:t xml:space="preserve">       2.6.В случае отсутствия у лица, поступающего на работу, трудовой книжки в связи с её утратой, повреждением или по иной причине работодатель обязан по письмен</w:t>
      </w:r>
      <w:r>
        <w:t xml:space="preserve">ному заявлению этого лица (с указанием причины отсутствия трудовой книжки) оформить новую трудовую книжку.  </w:t>
      </w:r>
      <w:r/>
    </w:p>
    <w:p>
      <w:pPr>
        <w:ind w:left="-5" w:right="6"/>
      </w:pPr>
      <w:r>
        <w:t xml:space="preserve">       2.7. Педагогической деятельностью в учреждении имеют право заниматься:  </w:t>
      </w:r>
      <w:r/>
    </w:p>
    <w:p>
      <w:pPr>
        <w:ind w:left="-5" w:right="6"/>
      </w:pPr>
      <w:r>
        <w:t xml:space="preserve">-лица, имеющие среднее профессиональное или высшее образование и от</w:t>
      </w:r>
      <w:r>
        <w:t xml:space="preserve">вечающие квалификационным требованиям, указанным в квалификационных справочниках, и (или) профессиональным стандартам;  </w:t>
      </w:r>
      <w:r/>
    </w:p>
    <w:p>
      <w:pPr>
        <w:ind w:left="-5" w:right="6"/>
      </w:pPr>
      <w:r>
        <w:t xml:space="preserve">-лица, не имеющие специальной подготовки или стажа работы, установленных в разделе «Требования к квалификации» Единого квалификационног</w:t>
      </w:r>
      <w:r>
        <w:t xml:space="preserve">о  справочника должностей руководителей, специалистов и служащих, раздел «Квалификационные характеристики должностей работников образования», утверждённого приказом Минздравсоцразвития России от 26.08.2010 № 761н, назначенные на должность в порядке исключе</w:t>
      </w:r>
      <w:r>
        <w:t xml:space="preserve">ния, по рекомендации аттестационной комиссии, как обладающие достаточным практическим опытом и компетентностью, выполняющие качественно и в полном объёме возложенные на них должностные обязанности.  </w:t>
      </w:r>
      <w:r/>
    </w:p>
    <w:p>
      <w:pPr>
        <w:ind w:left="-5" w:right="6"/>
      </w:pPr>
      <w:r>
        <w:t xml:space="preserve">        2.8.К педагогической деятельности не допускаются</w:t>
      </w:r>
      <w:r>
        <w:t xml:space="preserve"> лица:  </w:t>
      </w:r>
      <w:r/>
    </w:p>
    <w:p>
      <w:pPr>
        <w:numPr>
          <w:ilvl w:val="0"/>
          <w:numId w:val="1"/>
        </w:numPr>
        <w:ind w:right="6" w:hanging="144"/>
      </w:pPr>
      <w:r>
        <w:t xml:space="preserve">лишённые права заниматься педагогической деятельностью в соответствии с вступившим в законную силу приговором суда;  </w:t>
      </w:r>
      <w:r/>
    </w:p>
    <w:p>
      <w:pPr>
        <w:numPr>
          <w:ilvl w:val="0"/>
          <w:numId w:val="1"/>
        </w:numPr>
        <w:ind w:right="6" w:hanging="144"/>
      </w:pPr>
      <w:r>
        <w:t xml:space="preserve">имеющие или имевшие судимость, подвергавшиеся уголовному преследованию (за исключением лиц, уголовное преследование в отношении к</w:t>
      </w:r>
      <w:r>
        <w:t xml:space="preserve">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</w:t>
      </w:r>
      <w:r>
        <w:t xml:space="preserve">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</w:t>
      </w:r>
      <w:r>
        <w:t xml:space="preserve">сключением случаев, предусмотренных частью третьей статьи 331 Трудового кодекса Российской Федерации;  </w:t>
      </w:r>
      <w:r/>
    </w:p>
    <w:p>
      <w:pPr>
        <w:ind w:left="-5" w:right="6"/>
      </w:pPr>
      <w:r>
        <w:t xml:space="preserve">-имеющие неснятую или непогашенную судимость за иные умышленные тяжкие и особо тяжкие преступления, не указанные в абзаце третьем настоящего пункта;  </w:t>
      </w:r>
      <w:r/>
    </w:p>
    <w:p>
      <w:pPr>
        <w:ind w:left="-5" w:right="6"/>
      </w:pPr>
      <w:r>
        <w:t xml:space="preserve">-</w:t>
      </w:r>
      <w:r>
        <w:t xml:space="preserve">признанные недееспособными в установленном федеральным законом порядке;  </w:t>
      </w:r>
      <w:r/>
    </w:p>
    <w:p>
      <w:pPr>
        <w:ind w:left="-5" w:right="6"/>
      </w:pPr>
      <w:r>
        <w:t xml:space="preserve"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</w:t>
      </w:r>
      <w:r>
        <w:t xml:space="preserve">овому регулированию в области здравоохранения.  </w:t>
      </w:r>
      <w:r/>
    </w:p>
    <w:p>
      <w:pPr>
        <w:ind w:left="-5" w:right="6"/>
      </w:pPr>
      <w:r>
        <w:t xml:space="preserve">      2.9. Наряду с указанными в статье 76 Трудового кодекса Российской Федерации случаями заведующий отстраняет от работы (не допускает к работе) работника при получении от правоохранительных органов сведен</w:t>
      </w:r>
      <w:r>
        <w:t xml:space="preserve">ий о том, что данный работник подвергается уголовному преследованию за преступления, указанные в абзацах третьем и четвёртом части второй статьи 331 Трудового кодекса Российской Федерации. Заведующий отстраняет от работы (не допускает к работе) работника н</w:t>
      </w:r>
      <w:r>
        <w:t xml:space="preserve">а весь период производства по уголовному делу до его прекращения либо до вступления в силу приговора суда.  </w:t>
      </w:r>
      <w:r/>
    </w:p>
    <w:p>
      <w:pPr>
        <w:ind w:left="-15" w:right="6" w:firstLine="542"/>
      </w:pPr>
      <w:r>
        <w:t xml:space="preserve">      2.10.К трудовой деятельности в МБДОУ не допускаются лица, имеющие или имевшие судимость, а равно и подвергавшиеся уголовному преследованию (з</w:t>
      </w:r>
      <w:r>
        <w:t xml:space="preserve">а исключением лиц, уголовное преследование в отношении которых прекращено по реабилитирующим основаниям) за преступления, указанные в абзацах третьем и четвертом части второй статьи 331 Трудового кодекса за исключением случаев, предусмотренных частью треть</w:t>
      </w:r>
      <w:r>
        <w:t xml:space="preserve">ей статьи 351.1 Трудового кодекса Российской Федерации.  </w:t>
      </w:r>
      <w:r/>
    </w:p>
    <w:p>
      <w:pPr>
        <w:ind w:left="-15" w:right="6" w:firstLine="283"/>
      </w:pPr>
      <w:r>
        <w:t xml:space="preserve">  2.11. При приёме на работу (до подписания трудового договора) работодатель обязан ознакомить работника под роспись:  </w:t>
      </w:r>
      <w:r/>
    </w:p>
    <w:p>
      <w:pPr>
        <w:numPr>
          <w:ilvl w:val="0"/>
          <w:numId w:val="1"/>
        </w:numPr>
        <w:ind w:right="6" w:hanging="144"/>
      </w:pPr>
      <w:r>
        <w:t xml:space="preserve">с правилами внутреннего трудового распорядка учреждения, иными локальными норм</w:t>
      </w:r>
      <w:r>
        <w:t xml:space="preserve">ативными актами, непосредственно связанными с трудовой деятельностью работника, коллективным договором;  </w:t>
      </w:r>
      <w:r/>
    </w:p>
    <w:p>
      <w:pPr>
        <w:numPr>
          <w:ilvl w:val="0"/>
          <w:numId w:val="1"/>
        </w:numPr>
        <w:ind w:right="6" w:hanging="144"/>
      </w:pPr>
      <w:r>
        <w:t xml:space="preserve">с поручаемой работой, условиями и оплатой труда, правами и обязанностями, определёнными его должностной инструкцией;  </w:t>
      </w:r>
      <w:r/>
    </w:p>
    <w:p>
      <w:pPr>
        <w:numPr>
          <w:ilvl w:val="0"/>
          <w:numId w:val="1"/>
        </w:numPr>
        <w:ind w:right="6" w:hanging="144"/>
      </w:pPr>
      <w:r>
        <w:t xml:space="preserve">с инструкциями по охране труда,</w:t>
      </w:r>
      <w:r>
        <w:t xml:space="preserve"> производственной санитарии, гигиене труда, противопожарной безопасности;  </w:t>
      </w:r>
      <w:r/>
    </w:p>
    <w:p>
      <w:pPr>
        <w:numPr>
          <w:ilvl w:val="0"/>
          <w:numId w:val="1"/>
        </w:numPr>
        <w:ind w:right="6" w:hanging="144"/>
      </w:pPr>
      <w:r>
        <w:t xml:space="preserve">с порядком обеспечения конфиденциальности информации и средствами её защиты.  </w:t>
      </w:r>
      <w:r/>
    </w:p>
    <w:p>
      <w:pPr>
        <w:numPr>
          <w:ilvl w:val="1"/>
          <w:numId w:val="3"/>
        </w:numPr>
        <w:ind w:right="6"/>
      </w:pPr>
      <w:r>
        <w:t xml:space="preserve">Приём на работу оформляется приказом работодателя, изданным на основании заключённого трудового догов</w:t>
      </w:r>
      <w:r>
        <w:t xml:space="preserve">ора. Содержание приказа работодателя должно соответствовать условиям заключённого трудового договора.  </w:t>
      </w:r>
      <w:r/>
    </w:p>
    <w:p>
      <w:pPr>
        <w:ind w:left="-15" w:right="6" w:firstLine="701"/>
      </w:pPr>
      <w:r>
        <w:t xml:space="preserve">Приказ работодателя о приёме на работу объявляется работнику под роспись в трёхдневный срок со дня фактического начала работы. По требованию работника р</w:t>
      </w:r>
      <w:r>
        <w:t xml:space="preserve">аботодатель обязан выдать ему надлежаще заверенную копию указанного приказа.  </w:t>
      </w:r>
      <w:r/>
    </w:p>
    <w:p>
      <w:pPr>
        <w:numPr>
          <w:ilvl w:val="1"/>
          <w:numId w:val="3"/>
        </w:numPr>
        <w:ind w:right="6"/>
      </w:pPr>
      <w:r>
        <w:t xml:space="preserve">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работе.  </w:t>
      </w:r>
      <w:r/>
    </w:p>
    <w:p>
      <w:pPr>
        <w:numPr>
          <w:ilvl w:val="1"/>
          <w:numId w:val="3"/>
        </w:numPr>
        <w:ind w:right="6"/>
      </w:pPr>
      <w:r>
        <w:t xml:space="preserve">При </w:t>
      </w:r>
      <w:r>
        <w:t xml:space="preserve">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</w:t>
      </w:r>
      <w:r>
        <w:t xml:space="preserve">признания этого работника не выдержавшим испытание. Решение работодателя работник имеет право обжаловать в суд.  </w:t>
      </w:r>
      <w:r/>
    </w:p>
    <w:p>
      <w:pPr>
        <w:numPr>
          <w:ilvl w:val="1"/>
          <w:numId w:val="3"/>
        </w:numPr>
        <w:ind w:right="6"/>
      </w:pPr>
      <w:r>
        <w:t xml:space="preserve">Работодатель ведёт трудовые книжки на каждого работника, проработавшего у него свыше пяти дней, в случае, когда работа у данного работодателя </w:t>
      </w:r>
      <w:r>
        <w:t xml:space="preserve">является для работника основной.  </w:t>
      </w:r>
      <w:r/>
    </w:p>
    <w:p>
      <w:pPr>
        <w:numPr>
          <w:ilvl w:val="1"/>
          <w:numId w:val="3"/>
        </w:numPr>
        <w:ind w:right="6"/>
      </w:pPr>
      <w:r>
        <w:t xml:space="preserve">Прекращение трудового договора может иметь место по основаниям, предусмотренным Трудовым кодексом Российской Федерации, а именно:  </w:t>
      </w:r>
      <w:r/>
    </w:p>
    <w:p>
      <w:pPr>
        <w:ind w:left="-5" w:right="6"/>
      </w:pPr>
      <w:r>
        <w:t xml:space="preserve">-соглашение сторон;  </w:t>
      </w:r>
      <w:r/>
    </w:p>
    <w:p>
      <w:pPr>
        <w:ind w:left="-5" w:right="6"/>
      </w:pPr>
      <w:r>
        <w:t xml:space="preserve">-истечение срока трудового договора, за исключением случаев, когда </w:t>
      </w:r>
      <w:r>
        <w:t xml:space="preserve">трудовые отношения фактически продолжаются и ни одна из сторон не потребовала их прекращения;  </w:t>
      </w:r>
      <w:r/>
    </w:p>
    <w:p>
      <w:pPr>
        <w:ind w:left="-5" w:right="6"/>
      </w:pPr>
      <w:r>
        <w:t xml:space="preserve">-расторжение трудового договора по инициативе работника;  </w:t>
      </w:r>
      <w:r/>
    </w:p>
    <w:p>
      <w:pPr>
        <w:ind w:left="-5" w:right="6"/>
      </w:pPr>
      <w:r>
        <w:t xml:space="preserve">-расторжение трудового договора по инициативе работодателя;  </w:t>
      </w:r>
      <w:r/>
    </w:p>
    <w:p>
      <w:pPr>
        <w:ind w:left="-5" w:right="6"/>
      </w:pPr>
      <w:r>
        <w:t xml:space="preserve">-перевод работника по его просьбе или с</w:t>
      </w:r>
      <w:r>
        <w:t xml:space="preserve"> его согласия на работу к другому работодателю или переход на выборную работу (должность);  </w:t>
      </w:r>
      <w:r/>
    </w:p>
    <w:p>
      <w:pPr>
        <w:ind w:left="-5" w:right="6"/>
      </w:pPr>
      <w:r>
        <w:t xml:space="preserve">-отказ </w:t>
      </w:r>
      <w:r>
        <w:t xml:space="preserve">работника от продолжения работы в связи со сменой собственника имущества МБДОУ, с изменением подведомственности (подчинённости) МБДОУ, либо его реорганизацией, с изменением типа учреждения;  </w:t>
      </w:r>
      <w:r/>
    </w:p>
    <w:p>
      <w:pPr>
        <w:ind w:left="-5" w:right="6"/>
      </w:pPr>
      <w:r>
        <w:t xml:space="preserve">-отказ работника от продолжения работы в связи с изменением опре</w:t>
      </w:r>
      <w:r>
        <w:t xml:space="preserve">делённых сторонами условий трудового договора;  </w:t>
      </w:r>
      <w:r/>
    </w:p>
    <w:p>
      <w:pPr>
        <w:ind w:left="-5" w:right="6"/>
      </w:pPr>
      <w:r>
        <w:t xml:space="preserve">-отказ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</w:t>
      </w:r>
      <w:r>
        <w:t xml:space="preserve">нормативными правовыми актами Российс</w:t>
      </w:r>
      <w:r>
        <w:t xml:space="preserve">кой Федерации, либо отсутствие у работодателя соответствующей работы;  </w:t>
      </w:r>
      <w:r/>
    </w:p>
    <w:p>
      <w:pPr>
        <w:ind w:left="-5" w:right="6"/>
      </w:pPr>
      <w:r>
        <w:t xml:space="preserve">-отказ работника от перевода на работу в другую местность вместе с </w:t>
      </w:r>
      <w:r>
        <w:t xml:space="preserve">работодателем; </w:t>
      </w:r>
      <w:r/>
    </w:p>
    <w:p>
      <w:pPr>
        <w:ind w:left="-5" w:right="6"/>
      </w:pPr>
      <w:r>
        <w:t xml:space="preserve">-</w:t>
      </w:r>
      <w:r>
        <w:t xml:space="preserve">обстоятельства, не зависящие от воли сторон;  </w:t>
      </w:r>
      <w:r/>
    </w:p>
    <w:p>
      <w:pPr>
        <w:ind w:left="-5" w:right="6"/>
      </w:pPr>
      <w:r>
        <w:t xml:space="preserve">-нарушение установленных Трудовым кодексом Российской</w:t>
      </w:r>
      <w:r>
        <w:t xml:space="preserve"> Федерации или иным федеральным законом правил заключения трудового договора, если это нарушение исключает возможность продолжения работы.  </w:t>
      </w:r>
      <w:r/>
    </w:p>
    <w:p>
      <w:pPr>
        <w:ind w:left="-5" w:right="6"/>
      </w:pPr>
      <w:r>
        <w:t xml:space="preserve">      2.17. </w:t>
      </w:r>
      <w:r>
        <w:t xml:space="preserve">Дополнительными основаниями </w:t>
      </w:r>
      <w:r>
        <w:t xml:space="preserve">прекращения</w:t>
      </w:r>
      <w:r>
        <w:t xml:space="preserve">  трудового</w:t>
      </w:r>
      <w:r>
        <w:t xml:space="preserve"> договора с педагогическим работником учреждения яв</w:t>
      </w:r>
      <w:r>
        <w:t xml:space="preserve">ляются:  </w:t>
      </w:r>
      <w:r/>
    </w:p>
    <w:p>
      <w:pPr>
        <w:ind w:left="-5" w:right="6"/>
      </w:pPr>
      <w:r>
        <w:t xml:space="preserve">- повторное, в течение одного года, грубое нарушение устава МБДОУ;  </w:t>
      </w:r>
      <w:r/>
    </w:p>
    <w:p>
      <w:pPr>
        <w:ind w:left="-5" w:right="6"/>
      </w:pPr>
      <w:r>
        <w:t xml:space="preserve"> -применение, в том числе однократное, методов воспитания, связанных с физическим и (или) психическим насилием над личностью обучающегося.  </w:t>
      </w:r>
      <w:r/>
    </w:p>
    <w:p>
      <w:pPr>
        <w:ind w:left="-15" w:right="6" w:firstLine="701"/>
      </w:pPr>
      <w:r>
        <w:t xml:space="preserve">Трудовой договор может быть прекращё</w:t>
      </w:r>
      <w:r>
        <w:t xml:space="preserve">н и по другим основаниям, предусмотренным Трудовым кодексом Российской Федерации и иными федеральными законами.  </w:t>
      </w:r>
      <w:r/>
    </w:p>
    <w:p>
      <w:pPr>
        <w:ind w:left="-5" w:right="6"/>
      </w:pPr>
      <w:r>
        <w:t xml:space="preserve">      2.18. Работник имеет право расторгнуть трудовой договор, предупредив об этом работодателя в письменной форме не позднее, чем за две неде</w:t>
      </w:r>
      <w:r>
        <w:t xml:space="preserve">ли, если иной срок не установлен Трудовым кодексом Российской Федерации или иным федеральным законом. Течение указанного срока начинается на следующий день после получения работодателем заявления работника об увольнении. 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    </w:t>
      </w:r>
      <w:r>
        <w:t xml:space="preserve">  2.19. По соглашению меж</w:t>
      </w:r>
      <w:r>
        <w:t xml:space="preserve">ду работником и работодателем трудовой договор, может быть расторгнут и до истечения срока предупреждения об увольнении.  </w:t>
      </w:r>
      <w:r/>
    </w:p>
    <w:p>
      <w:pPr>
        <w:ind w:left="-5" w:right="6"/>
      </w:pPr>
      <w:r>
        <w:t xml:space="preserve">      2.20.В случаях, когда заявление работника об увольнении по его инициативе (по собственному желанию) обусловлено невозможностью </w:t>
      </w:r>
      <w:r>
        <w:t xml:space="preserve">продолжения им работы (зачисление в образовательную организацию,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</w:t>
      </w:r>
      <w:r>
        <w:t xml:space="preserve">льных нормативных актов,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  </w:t>
      </w:r>
      <w:r/>
    </w:p>
    <w:p>
      <w:pPr>
        <w:ind w:left="-5" w:right="6"/>
      </w:pPr>
      <w:r>
        <w:t xml:space="preserve">      2.21. Срочный трудовой договор прекращается с истечением срока его </w:t>
      </w:r>
      <w:r>
        <w:t xml:space="preserve">действия. О прекращении трудового договора в связи с истечением срока его действия работник должен быть предупреждён в письменной форме не менее чем за три календарных дня до увольнения, за исключением случаев, когда истекает срок действия срочного трудово</w:t>
      </w:r>
      <w:r>
        <w:t xml:space="preserve">го договора, заключённого на время исполнения обязанностей отсутствующего работника.  </w:t>
      </w:r>
      <w:r/>
    </w:p>
    <w:p>
      <w:pPr>
        <w:ind w:left="-5" w:right="6"/>
      </w:pPr>
      <w:r>
        <w:t xml:space="preserve">      2.22. Расторжение трудового договора с беременными женщинами и лицами с семейными обязанностями производится с учётом требований, установленных статьей 261 Трудово</w:t>
      </w:r>
      <w:r>
        <w:t xml:space="preserve">го кодекса Российской Федерации.  </w:t>
      </w:r>
      <w:r/>
    </w:p>
    <w:p>
      <w:pPr>
        <w:ind w:left="-5" w:right="6"/>
      </w:pPr>
      <w:r>
        <w:t xml:space="preserve">      2.27. Трудовой </w:t>
      </w:r>
      <w:r>
        <w:t xml:space="preserve">договор, заключённый на время</w:t>
      </w:r>
      <w:r>
        <w:t xml:space="preserve"> выполнения определённой работы, прекращается по завершении этой работы.  </w:t>
      </w:r>
      <w:r/>
    </w:p>
    <w:p>
      <w:pPr>
        <w:ind w:left="-5" w:right="6"/>
      </w:pPr>
      <w:r>
        <w:t xml:space="preserve">      2.28. Трудовой договор, заключённый на время исполнения обязанностей отсутствующего раб</w:t>
      </w:r>
      <w:r>
        <w:t xml:space="preserve">отника, прекращается с выходом этого работника на работу.  </w:t>
      </w:r>
      <w:r/>
    </w:p>
    <w:p>
      <w:pPr>
        <w:ind w:left="-5" w:right="6"/>
      </w:pPr>
      <w:r>
        <w:t xml:space="preserve">      2.29. Днём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</w:t>
      </w:r>
      <w:r>
        <w:t xml:space="preserve">рудовым кодексом Российской Федерации или иным федеральным законом сохранялось место работы (должность).  </w:t>
      </w:r>
      <w:r/>
    </w:p>
    <w:p>
      <w:pPr>
        <w:ind w:left="-5" w:right="6"/>
      </w:pPr>
      <w:r>
        <w:t xml:space="preserve"> В день прекращения трудового договора работодатель обязан выдать работнику трудовую книжку и произвести с ним расчёт в соответствии со статьей 140 Т</w:t>
      </w:r>
      <w:r>
        <w:t xml:space="preserve">рудового кодекса Российской Федерации. По письменному заявлению работника работодатель также обязан выдать ему </w:t>
      </w:r>
      <w:r>
        <w:t xml:space="preserve">заверенные надлежащим образом копии документов, связанных с работой.        2.30. Прекращение трудового договора оформляется приказом работодател</w:t>
      </w:r>
      <w:r>
        <w:t xml:space="preserve">я.  </w:t>
      </w:r>
      <w:r/>
    </w:p>
    <w:p>
      <w:pPr>
        <w:pStyle w:val="829"/>
        <w:ind w:left="345" w:hanging="360"/>
        <w:jc w:val="center"/>
        <w:spacing w:after="14"/>
      </w:pPr>
      <w:r>
        <w:t xml:space="preserve">Основные права и обязанности работников МБДОУ 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 3.1. Права и обязанности работников МБДОУ устанавливаются статьей 21 Трудового кодекса Российской Федерации.  </w:t>
      </w:r>
      <w:r/>
    </w:p>
    <w:p>
      <w:pPr>
        <w:ind w:left="-5" w:right="6"/>
      </w:pPr>
      <w:r>
        <w:t xml:space="preserve">      3.2. Академические </w:t>
      </w:r>
      <w:r>
        <w:t xml:space="preserve">права и свободы, трудовые права и социальные гарантии педагогических работников МБДОУ устанавливаются частями 3-5 и 8 статьи 47 Федерального закона «Об образовании в Российской Федерации».  </w:t>
      </w:r>
      <w:r/>
    </w:p>
    <w:p>
      <w:pPr>
        <w:ind w:left="-5" w:right="6"/>
      </w:pPr>
      <w:r>
        <w:t xml:space="preserve">      3.3. Академические права и свободы должны осуществляться с </w:t>
      </w:r>
      <w:r>
        <w:t xml:space="preserve">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закреплённых приказом заведующего № 9 от 16.01.2017.</w:t>
      </w:r>
      <w:r>
        <w:rPr>
          <w:i/>
        </w:rPr>
        <w:t xml:space="preserve"> </w:t>
      </w:r>
      <w:r/>
    </w:p>
    <w:p>
      <w:pPr>
        <w:ind w:left="-5" w:right="6"/>
      </w:pPr>
      <w:r>
        <w:t xml:space="preserve">      3.4. </w:t>
      </w:r>
      <w:r>
        <w:t xml:space="preserve">Обязанности педагогических работников</w:t>
      </w:r>
      <w:r>
        <w:t xml:space="preserve"> МБДОУ устанавливаются частью 1 статьи 48 Федерального закона «Об образовании в Российской Федерации».  </w:t>
      </w:r>
      <w:r/>
    </w:p>
    <w:p>
      <w:pPr>
        <w:ind w:left="-5" w:right="6"/>
      </w:pPr>
      <w:r>
        <w:t xml:space="preserve">      3.5. </w:t>
      </w:r>
      <w:r>
        <w:t xml:space="preserve">Иные обязанности педагогических работников</w:t>
      </w:r>
      <w:r>
        <w:t xml:space="preserve">, не предусмотренные частью 1 </w:t>
      </w:r>
      <w:r/>
    </w:p>
    <w:p>
      <w:pPr>
        <w:ind w:left="-5" w:right="6"/>
      </w:pPr>
      <w:r>
        <w:t xml:space="preserve">статьи 48 Федерального закона «Об образо</w:t>
      </w:r>
      <w:r>
        <w:t xml:space="preserve">вании в Российской Федерации», устанавливаются указанным федеральным законом, иными нормативными правовыми актами Российской Федерации, трудовым договором.  </w:t>
      </w:r>
      <w:r/>
    </w:p>
    <w:p>
      <w:pPr>
        <w:ind w:left="0" w:right="0" w:firstLine="0"/>
        <w:jc w:val="left"/>
        <w:spacing w:after="24" w:line="259" w:lineRule="auto"/>
      </w:pPr>
      <w:r>
        <w:rPr>
          <w:b/>
        </w:rPr>
        <w:t xml:space="preserve">                   </w:t>
      </w:r>
      <w:r/>
    </w:p>
    <w:p>
      <w:pPr>
        <w:pStyle w:val="829"/>
        <w:ind w:left="378" w:right="10" w:hanging="364"/>
      </w:pPr>
      <w:r>
        <w:t xml:space="preserve">Основные права и обязанности работодателя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 4.1. Основные права и обязанн</w:t>
      </w:r>
      <w:r>
        <w:t xml:space="preserve">ости работодателя устанавливаются статьей 22 Трудового кодекса Российской Федерации. 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ind w:left="69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p>
      <w:pPr>
        <w:pStyle w:val="829"/>
        <w:numPr>
          <w:ilvl w:val="0"/>
          <w:numId w:val="0"/>
        </w:numPr>
        <w:ind w:left="254" w:right="8"/>
        <w:jc w:val="both"/>
      </w:pPr>
      <w:r>
        <w:t xml:space="preserve">                                     5.</w:t>
      </w:r>
      <w:r>
        <w:t xml:space="preserve">Выплата заработной платы</w:t>
      </w:r>
      <w:r>
        <w:rPr>
          <w:b w:val="0"/>
        </w:rPr>
        <w:t xml:space="preserve"> </w:t>
      </w:r>
      <w:r/>
    </w:p>
    <w:p>
      <w:pPr>
        <w:ind w:left="0" w:right="0" w:firstLine="0"/>
        <w:jc w:val="left"/>
        <w:spacing w:after="19" w:line="259" w:lineRule="auto"/>
      </w:pPr>
      <w:r>
        <w:t xml:space="preserve">      </w:t>
      </w:r>
      <w:r/>
    </w:p>
    <w:p>
      <w:pPr>
        <w:ind w:left="-5" w:right="6"/>
      </w:pPr>
      <w:r>
        <w:t xml:space="preserve"> 5.1. Выплата </w:t>
      </w:r>
      <w:r>
        <w:t xml:space="preserve">работникам причитающейся в полном размере заработной платы производится 5 и 15 числа каждого месяца. При совпадении дня выплаты с выходным или нерабочим праздничным днём выплата заработной платы производится накануне этого дня.  </w:t>
      </w:r>
      <w:r/>
    </w:p>
    <w:p>
      <w:pPr>
        <w:ind w:left="-5" w:right="6"/>
      </w:pPr>
      <w:r>
        <w:t xml:space="preserve">      5.2. </w:t>
      </w:r>
      <w:r>
        <w:t xml:space="preserve">Выплата заработной платы производится </w:t>
      </w:r>
      <w:r>
        <w:t xml:space="preserve">в</w:t>
      </w:r>
      <w:r>
        <w:t xml:space="preserve">  кредитную</w:t>
      </w:r>
      <w:r>
        <w:t xml:space="preserve"> организацию, указанную в заявлении работника, на условиях, определённых коллективным договором или трудовым договором.  </w:t>
      </w:r>
      <w:r/>
    </w:p>
    <w:p>
      <w:pPr>
        <w:ind w:left="-5" w:right="6"/>
      </w:pPr>
      <w:r>
        <w:t xml:space="preserve">      5.3. Работник уведомляет работодателя о замене кредитной организации, в которую должна бы</w:t>
      </w:r>
      <w:r>
        <w:t xml:space="preserve">ть переведена заработная плата, сообщив в письменной форме работодателю об изменении реквизитов для перевода заработной платы не позднее, чем за пять рабочих дней до дня выплаты заработной платы.  </w:t>
      </w:r>
      <w:r/>
    </w:p>
    <w:p>
      <w:pPr>
        <w:ind w:left="0" w:right="0" w:firstLine="0"/>
        <w:jc w:val="left"/>
        <w:spacing w:after="34" w:line="259" w:lineRule="auto"/>
      </w:pPr>
      <w:r>
        <w:rPr>
          <w:b/>
        </w:rPr>
        <w:t xml:space="preserve"> </w:t>
      </w:r>
      <w:r>
        <w:t xml:space="preserve"> </w:t>
      </w:r>
      <w:r/>
    </w:p>
    <w:p>
      <w:pPr>
        <w:pStyle w:val="829"/>
        <w:numPr>
          <w:ilvl w:val="0"/>
          <w:numId w:val="0"/>
        </w:numPr>
        <w:ind w:right="13"/>
      </w:pPr>
      <w:r>
        <w:t xml:space="preserve">6. Рабочее время и время отдыха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 6.1. Режим работы М</w:t>
      </w:r>
      <w:r>
        <w:t xml:space="preserve">БДОУ: 07.30-16.30, выходные дни: суббота, воскресенье, праздничные дни.  </w:t>
      </w:r>
      <w:r/>
    </w:p>
    <w:p>
      <w:pPr>
        <w:ind w:left="-5" w:right="6"/>
      </w:pPr>
      <w:r>
        <w:t xml:space="preserve">      6.2. Нормальная продолжительность рабочего времени - 40 часов в неделю для мужчин, 36 часов в неделю - для женщин. </w:t>
      </w:r>
      <w:r/>
    </w:p>
    <w:p>
      <w:pPr>
        <w:ind w:left="-5" w:right="6"/>
      </w:pPr>
      <w:r>
        <w:t xml:space="preserve">    Продолжительность рабочего дня обслуживающего персонала </w:t>
      </w:r>
      <w:r>
        <w:t xml:space="preserve">и рабочих определяется графиком работы, составленным с соблюдением установленной продолжительности рабочего времени за день, и утверждается заведующим МБДОУ. </w:t>
      </w:r>
      <w:r/>
    </w:p>
    <w:p>
      <w:pPr>
        <w:ind w:left="-15" w:right="6" w:firstLine="283"/>
      </w:pPr>
      <w:r>
        <w:t xml:space="preserve"> При продолжительности рабочей недели менее 40 часов нормальная продолжительность рабочего дня ус</w:t>
      </w:r>
      <w:r>
        <w:t xml:space="preserve">танавливается с учётом:  </w:t>
      </w:r>
      <w:r/>
    </w:p>
    <w:p>
      <w:pPr>
        <w:ind w:left="-5" w:right="6"/>
      </w:pPr>
      <w:r>
        <w:t xml:space="preserve">      части третьей статьи 95 Трудового кодекса Российской Федерации; приказа Минздравсоцразвития РФ от 13.08.2009 № 588н «Об утверждении Порядка исчисления нормы </w:t>
      </w:r>
      <w:r>
        <w:t xml:space="preserve">рабочего времени на определённые календарные периоды времени (месяц</w:t>
      </w:r>
      <w:r>
        <w:t xml:space="preserve">, квартал, год) в зависимости от установленной продолжительности рабочего времени в неделю»; приказа Минобрнауки России от 11.05.2016 № 536 «Об утверждении Особенностей режима рабочего времени и времени отдыха педагогических и иных работников организаций, </w:t>
      </w:r>
      <w:r>
        <w:t xml:space="preserve">осуществляющих образовательную деятельность».  </w:t>
      </w:r>
      <w:r/>
    </w:p>
    <w:p>
      <w:pPr>
        <w:ind w:left="-15" w:right="6" w:firstLine="283"/>
      </w:pPr>
      <w:r>
        <w:t xml:space="preserve">6.3. Для лиц, работающих по совместительству, а также лиц, чей режим рабочего времени отличается от установленных настоящими Правилами, режим рабочего времени определяется трудовым договором.  </w:t>
      </w:r>
      <w:r/>
    </w:p>
    <w:p>
      <w:pPr>
        <w:ind w:left="-5" w:right="6"/>
      </w:pPr>
      <w:r>
        <w:t xml:space="preserve">      6.4. Ког</w:t>
      </w:r>
      <w:r>
        <w:t xml:space="preserve">да по условиям работы в МБДОУ в целом или при выполнении отдельных видов работ не может быть соблюдена установленная для определённой категории работников ежедневная или еженедельная продолжительность рабочего времени, допускается введение суммированного у</w:t>
      </w:r>
      <w:r>
        <w:t xml:space="preserve">чёта рабочего времени с тем, чтобы продолжительность рабочего времени за учётный период (месяц, квартал и другие периоды) не превышала нормального числа рабочих часов. Учётный период не может превышать одного года, а для учёта рабочего времени работников, </w:t>
      </w:r>
      <w:r>
        <w:t xml:space="preserve">занятых на работах с вредными условиями труда, – три месяца.  </w:t>
      </w:r>
      <w:r/>
    </w:p>
    <w:p>
      <w:pPr>
        <w:ind w:left="-5" w:right="6"/>
      </w:pPr>
      <w:r>
        <w:t xml:space="preserve">      6.5. Суммированный учёт рабочего времени вводится приказом работодателя, о чем работники МБДОУ уведомляются в письменной форме не позднее, чем за два месяца.  </w:t>
      </w:r>
      <w:r/>
    </w:p>
    <w:p>
      <w:pPr>
        <w:ind w:right="6" w:firstLine="0"/>
      </w:pPr>
      <w:r>
        <w:t xml:space="preserve">6.</w:t>
      </w:r>
      <w:r>
        <w:t xml:space="preserve">6.В отношении работников, р</w:t>
      </w:r>
      <w:r>
        <w:t xml:space="preserve">аботающих на условиях ненормированного рабочего дня работодатель ведет учет времени, фактически отработанного каждым работником в условиях ненормированного рабочего дня. </w:t>
      </w:r>
      <w:r/>
    </w:p>
    <w:p>
      <w:pPr>
        <w:ind w:right="6"/>
      </w:pPr>
      <w:r>
        <w:t xml:space="preserve">6.7. Право</w:t>
      </w:r>
      <w:r>
        <w:t xml:space="preserve"> </w:t>
      </w:r>
      <w:r>
        <w:t xml:space="preserve">на дополнительный оплачиваемый отпуск в минимальном размере трёх календарных дней возникает у работника независимо от продолжительности работы в условиях ненормированного рабочего дня.  </w:t>
      </w:r>
      <w:r/>
    </w:p>
    <w:p>
      <w:pPr>
        <w:ind w:right="6"/>
      </w:pPr>
      <w:r>
        <w:t xml:space="preserve">6.8. Дополнительный</w:t>
      </w:r>
      <w:r>
        <w:t xml:space="preserve"> оплачиваемый отпуск, предоставляемый работникам с нено</w:t>
      </w:r>
      <w:r>
        <w:t xml:space="preserve">рмированным рабочим днём, не может быть менее трёх календарных дней и суммируется с ежегодным основным оплачиваемым отпуском, а также другими дополнительными оплачиваемыми отпусками в соответствии с законодательством Российской Федерации.  </w:t>
      </w:r>
      <w:r/>
    </w:p>
    <w:p>
      <w:pPr>
        <w:ind w:right="6"/>
      </w:pPr>
      <w:r>
        <w:t xml:space="preserve">6.9. Продолжительность</w:t>
      </w:r>
      <w:r>
        <w:t xml:space="preserve"> дополнительного отпуска по соответствующим должностям устанавливается коллективным договором.  </w:t>
      </w:r>
      <w:r/>
    </w:p>
    <w:p>
      <w:pPr>
        <w:ind w:right="6" w:firstLine="0"/>
      </w:pPr>
      <w:r>
        <w:t xml:space="preserve">6.</w:t>
      </w:r>
      <w:r>
        <w:t xml:space="preserve">10.В учреждении применяется режим сменной работы, который действует в отношении следующих должностей, профессий работников: воспитатель, сторож.  </w:t>
      </w:r>
      <w:r/>
    </w:p>
    <w:p>
      <w:pPr>
        <w:ind w:left="-5" w:right="6"/>
      </w:pPr>
      <w:r>
        <w:t xml:space="preserve">       Реж</w:t>
      </w:r>
      <w:r>
        <w:t xml:space="preserve">им рабочего времени указанных работников определяется графиком сменности, который утверждается работодателем в порядке, установленном статьёй 103 Трудового кодекса Российской Федерации.  </w:t>
      </w:r>
      <w:r/>
    </w:p>
    <w:p>
      <w:pPr>
        <w:ind w:left="-5" w:right="6"/>
      </w:pPr>
      <w:r>
        <w:t xml:space="preserve">       Работники чередуются по сменам равномерно.  </w:t>
      </w:r>
      <w:r/>
    </w:p>
    <w:p>
      <w:pPr>
        <w:ind w:left="-5" w:right="6"/>
      </w:pPr>
      <w:r>
        <w:t xml:space="preserve">       Переход и</w:t>
      </w:r>
      <w:r>
        <w:t xml:space="preserve">з одной смены в другую должен происходить, как правило, через каждую неделю в часы, определённые графиками сменности. Распределение работающих по сменам, составление графиков сменности производится и утверждается заведующим.  </w:t>
      </w:r>
      <w:r/>
    </w:p>
    <w:p>
      <w:pPr>
        <w:ind w:right="6"/>
      </w:pPr>
      <w:r>
        <w:t xml:space="preserve">6.</w:t>
      </w:r>
      <w:r>
        <w:t xml:space="preserve">11.</w:t>
      </w:r>
      <w:r>
        <w:t xml:space="preserve">При</w:t>
      </w:r>
      <w:r>
        <w:t xml:space="preserve"> сменной работе продолжите</w:t>
      </w:r>
      <w:r>
        <w:t xml:space="preserve">льность рабочей смены устанавливается не более 12 часов, а время непрерывного отдыха между сменами должно быть не менее 12 часов.  </w:t>
      </w:r>
      <w:r/>
    </w:p>
    <w:p>
      <w:pPr>
        <w:ind w:right="6"/>
      </w:pPr>
      <w:r>
        <w:t xml:space="preserve">6.</w:t>
      </w:r>
      <w:r>
        <w:t xml:space="preserve">12.</w:t>
      </w:r>
      <w:r>
        <w:t xml:space="preserve">Графики</w:t>
      </w:r>
      <w:r>
        <w:t xml:space="preserve"> сменности доводятся до сведения работников не позднее, чем за один месяц до введения их в действие.  </w:t>
      </w:r>
      <w:r/>
    </w:p>
    <w:p>
      <w:pPr>
        <w:ind w:right="6"/>
      </w:pPr>
      <w:r>
        <w:t xml:space="preserve">6.</w:t>
      </w:r>
      <w:r>
        <w:t xml:space="preserve">13.</w:t>
      </w:r>
      <w:r>
        <w:t xml:space="preserve">Не</w:t>
      </w:r>
      <w:r>
        <w:t xml:space="preserve"> предоставля</w:t>
      </w:r>
      <w:r>
        <w:t xml:space="preserve">ется перерыв для отдыха и питания работникам, работающим по следующим должностям, профессиям: воспитатель; сторож.  </w:t>
      </w:r>
      <w:r/>
    </w:p>
    <w:p>
      <w:pPr>
        <w:ind w:right="6"/>
      </w:pPr>
      <w:r>
        <w:t xml:space="preserve">6.</w:t>
      </w:r>
      <w:r>
        <w:t xml:space="preserve">14.</w:t>
      </w:r>
      <w:r>
        <w:t xml:space="preserve">Педагогическим</w:t>
      </w:r>
      <w:r>
        <w:t xml:space="preserve"> работникам, выполняющим свои обязанности непрерывно в течение рабочего дня, обеспечивается возможность приёма пищи в рабочее</w:t>
      </w:r>
      <w:r>
        <w:t xml:space="preserve"> время одновременно вместе с обучающимися. Для отдыха и приёма пищи в рабочее время для сторожей отводится помещение: комната отдыха для обслуживающего персонала.  </w:t>
      </w:r>
      <w:r/>
    </w:p>
    <w:p>
      <w:pPr>
        <w:ind w:right="6"/>
      </w:pPr>
      <w:r>
        <w:t xml:space="preserve">6.</w:t>
      </w:r>
      <w:r>
        <w:t xml:space="preserve">15.</w:t>
      </w:r>
      <w:r>
        <w:t xml:space="preserve">Продолжительность</w:t>
      </w:r>
      <w:r>
        <w:t xml:space="preserve"> рабочего дня, непосредственно предшествующего нерабочему праздничному дню</w:t>
      </w:r>
      <w:r>
        <w:t xml:space="preserve">, уменьшается на один час.  </w:t>
      </w:r>
      <w:r/>
    </w:p>
    <w:p>
      <w:pPr>
        <w:ind w:right="6"/>
      </w:pPr>
      <w:r>
        <w:t xml:space="preserve">6.</w:t>
      </w:r>
      <w:r>
        <w:t xml:space="preserve">16.</w:t>
      </w:r>
      <w:r>
        <w:t xml:space="preserve">Работа</w:t>
      </w:r>
      <w:r>
        <w:t xml:space="preserve"> в выходные и нерабочие праздничные дни запрещается, за исключением случаев, предусмотренных Трудовым кодексом Российской Федерации.  </w:t>
      </w:r>
      <w:r/>
    </w:p>
    <w:p>
      <w:pPr>
        <w:ind w:right="6" w:firstLine="0"/>
      </w:pPr>
      <w:r>
        <w:t xml:space="preserve">6.</w:t>
      </w:r>
      <w:r>
        <w:t xml:space="preserve">17.В случае если работник, привлекавшийся к работе в выходные и нерабочие праздничные </w:t>
      </w:r>
      <w:r>
        <w:t xml:space="preserve">дни, выберет в качестве компенсации предоставление ему другого дня отдыха, указанный день должен быть использован работником в текущем учебном году.  </w:t>
      </w:r>
      <w:r/>
    </w:p>
    <w:p>
      <w:pPr>
        <w:ind w:right="6"/>
      </w:pPr>
      <w:r>
        <w:t xml:space="preserve">6.</w:t>
      </w:r>
      <w:r>
        <w:t xml:space="preserve">18.</w:t>
      </w:r>
      <w:r>
        <w:t xml:space="preserve">Если</w:t>
      </w:r>
      <w:r>
        <w:t xml:space="preserve"> работники не могут явиться по уважительной причине на работу, они должны известить об этом заведующе</w:t>
      </w:r>
      <w:r>
        <w:t xml:space="preserve">го за 2 часа до начала работы с последующим представлением листков нетрудоспособности или других документов, объясняющих причины неявки. В экстренных случаях работник извещает заведующего немедленно.  </w:t>
      </w:r>
      <w:r/>
    </w:p>
    <w:p>
      <w:pPr>
        <w:ind w:left="-15" w:right="6" w:firstLine="701"/>
      </w:pPr>
      <w:r>
        <w:t xml:space="preserve">Лист нетрудоспособности предоставляется заведующему МБ</w:t>
      </w:r>
      <w:r>
        <w:t xml:space="preserve">ДОУ в первый день выхода на работу после болезни.  </w:t>
      </w:r>
      <w:r/>
    </w:p>
    <w:p>
      <w:pPr>
        <w:ind w:right="6"/>
      </w:pPr>
      <w:r>
        <w:t xml:space="preserve">6.</w:t>
      </w:r>
      <w:r>
        <w:t xml:space="preserve">19.</w:t>
      </w:r>
      <w:r>
        <w:t xml:space="preserve">По</w:t>
      </w:r>
      <w:r>
        <w:t xml:space="preserve"> соглашению между работником МБДОУ и работодателем могут устанавливаться как при приёме на работу, так и впоследствии неполный рабочий день или неполная рабочая неделя. Работодатель обязан устанавливать</w:t>
      </w:r>
      <w:r>
        <w:t xml:space="preserve"> неполный рабочий день или неполную рабочую неделю по просьбе беременной женщины, одного из родителей (опекуна, попечителя), имеющего ребёнка в возрасте до 14 лет (ребёнка-инвалида в возрасте до 18 лет), а также лица, осуществляющего уход за больным членом</w:t>
      </w:r>
      <w:r>
        <w:t xml:space="preserve">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 </w:t>
      </w:r>
      <w:r/>
    </w:p>
    <w:p>
      <w:pPr>
        <w:ind w:right="6"/>
      </w:pPr>
      <w:r>
        <w:t xml:space="preserve">6.</w:t>
      </w:r>
      <w:r>
        <w:t xml:space="preserve">20.</w:t>
      </w:r>
      <w:r>
        <w:t xml:space="preserve">Отдельным</w:t>
      </w:r>
      <w:r>
        <w:t xml:space="preserve"> категориям работников МБДОУ в порядке, установленном трудовым законодательством</w:t>
      </w:r>
      <w:r>
        <w:t xml:space="preserve"> Российской Федерации, может вводиться режим гибкого рабочего времени.  </w:t>
      </w:r>
      <w:r/>
    </w:p>
    <w:p>
      <w:pPr>
        <w:ind w:right="6"/>
      </w:pPr>
      <w:r>
        <w:t xml:space="preserve">6.21.</w:t>
      </w:r>
      <w:r>
        <w:t xml:space="preserve">В течение рабочего дня работнику предоставляется перерыв для отдыха и питания продолжительностью один час (с 12 час.00 мин. до 13 час. 00 мин.), который в рабочее время не включается.</w:t>
      </w:r>
      <w:r>
        <w:t xml:space="preserve"> Перерыв для отдыха и питания обслуживающего персонала и рабочих определяется графиком работы соответствующих категорий работников  </w:t>
      </w:r>
      <w:r/>
    </w:p>
    <w:p>
      <w:pPr>
        <w:ind w:right="6"/>
        <w:spacing w:after="18" w:line="259" w:lineRule="auto"/>
      </w:pPr>
      <w:r>
        <w:t xml:space="preserve">6.</w:t>
      </w:r>
      <w:r>
        <w:t xml:space="preserve">22.</w:t>
      </w:r>
      <w:r>
        <w:t xml:space="preserve">Всем</w:t>
      </w:r>
      <w:r>
        <w:t xml:space="preserve"> работникам предоставляются два выходных дня в неделю: суббота, воскресенье. </w:t>
      </w:r>
      <w:r/>
    </w:p>
    <w:p>
      <w:pPr>
        <w:ind w:right="6"/>
      </w:pPr>
      <w:r>
        <w:t xml:space="preserve">6.</w:t>
      </w:r>
      <w:r>
        <w:t xml:space="preserve">23.</w:t>
      </w:r>
      <w:r>
        <w:t xml:space="preserve">Работа</w:t>
      </w:r>
      <w:r>
        <w:t xml:space="preserve"> в выходные и нерабочие праздничные дни, как правило, запрещается. Привлечение работников к работе в выходные и нерабочие праздничные дни производится с их письменного согласия в исключительных случаях, предусмотренных законодательством. В других слу</w:t>
      </w:r>
      <w:r>
        <w:t xml:space="preserve">чаях привлечение к работе в выходные и нерабочие праздничные дни допускается с письменного согласия работника и с учетом мнения профкома. Привлечение работников к работе в выходные и нерабочие праздничные дни производится по письменному распоряжению Управл</w:t>
      </w:r>
      <w:r>
        <w:t xml:space="preserve">ения образования. Работа в выходной день компенсируется предоставлением другого дня отдыха или, по соглашению сторон, в денежной форме, но не менее, чем в двойном размере. </w:t>
      </w:r>
      <w:r/>
    </w:p>
    <w:p>
      <w:pPr>
        <w:ind w:left="0" w:right="0" w:firstLine="0"/>
        <w:jc w:val="left"/>
        <w:spacing w:after="25" w:line="259" w:lineRule="auto"/>
      </w:pPr>
      <w:r>
        <w:t xml:space="preserve"> </w:t>
      </w:r>
      <w:r/>
    </w:p>
    <w:p>
      <w:pPr>
        <w:pStyle w:val="829"/>
        <w:numPr>
          <w:ilvl w:val="0"/>
          <w:numId w:val="0"/>
        </w:numPr>
        <w:jc w:val="center"/>
        <w:spacing w:after="14"/>
      </w:pPr>
      <w:r>
        <w:t xml:space="preserve">7.</w:t>
      </w:r>
      <w:r>
        <w:t xml:space="preserve">Особенности рабочего времени педагогических работников</w:t>
      </w:r>
      <w:r>
        <w:rPr>
          <w:b w:val="0"/>
        </w:rPr>
        <w:t xml:space="preserve">  </w:t>
      </w:r>
      <w:r/>
    </w:p>
    <w:p>
      <w:pPr>
        <w:numPr>
          <w:ilvl w:val="0"/>
          <w:numId w:val="7"/>
        </w:numPr>
        <w:ind w:right="6" w:hanging="182"/>
      </w:pPr>
      <w:r>
        <w:t xml:space="preserve">1.</w:t>
      </w:r>
      <w:r>
        <w:t xml:space="preserve">К работникам, ведущим учебную работу в МБДОУ, относятся: воспитатели.</w:t>
      </w:r>
      <w:r>
        <w:rPr>
          <w:i/>
        </w:rPr>
        <w:t xml:space="preserve"> </w:t>
      </w:r>
      <w:r>
        <w:t xml:space="preserve"> </w:t>
      </w:r>
      <w:r/>
    </w:p>
    <w:p>
      <w:pPr>
        <w:ind w:left="-5" w:right="6"/>
      </w:pPr>
      <w:r>
        <w:t xml:space="preserve">     7.2. Работа в выходные и нерабочие праздничные дни запрещается, за исключением случаев, предусмотренных Трудовым кодексом Российской Федерации.  </w:t>
      </w:r>
      <w:r/>
    </w:p>
    <w:p>
      <w:pPr>
        <w:ind w:left="-5" w:right="6"/>
      </w:pPr>
      <w:r>
        <w:t xml:space="preserve">     7.3. Режим</w:t>
      </w:r>
      <w:r>
        <w:t xml:space="preserve"> рабочего времени в</w:t>
      </w:r>
      <w:r>
        <w:t xml:space="preserve">оспитателей определяется графиком сменности, который утверждается работодателем в порядке, установленном статьей 103 Трудового кодекса Российской Федерации.   </w:t>
      </w:r>
      <w:r/>
    </w:p>
    <w:p>
      <w:pPr>
        <w:pStyle w:val="829"/>
        <w:numPr>
          <w:ilvl w:val="0"/>
          <w:numId w:val="0"/>
        </w:numPr>
        <w:ind w:right="3"/>
      </w:pPr>
      <w:r>
        <w:t xml:space="preserve">8.Служебные командировки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8.</w:t>
      </w:r>
      <w:bookmarkStart w:id="0" w:name="_GoBack"/>
      <w:r/>
      <w:bookmarkEnd w:id="0"/>
      <w:r>
        <w:t xml:space="preserve">1. Режим</w:t>
      </w:r>
      <w:r>
        <w:t xml:space="preserve"> труда и отдыха, установленный в МБДОУ, в служебной команд</w:t>
      </w:r>
      <w:r>
        <w:t xml:space="preserve">ировке на работника не распространяется. В то же время работник подчиняется правилам поведения, </w:t>
      </w:r>
      <w:r>
        <w:t xml:space="preserve">нормам профессиональной этики, принятым в МБДОУ, в течение всего времени командировки, включая ночное время.     </w:t>
      </w:r>
      <w:r/>
    </w:p>
    <w:p>
      <w:pPr>
        <w:ind w:left="-5" w:right="6"/>
      </w:pPr>
      <w:r>
        <w:t xml:space="preserve"> 8.</w:t>
      </w:r>
      <w:r>
        <w:t xml:space="preserve">2. Выходные</w:t>
      </w:r>
      <w:r>
        <w:t xml:space="preserve"> или нерабочие праздничные дни, п</w:t>
      </w:r>
      <w:r>
        <w:t xml:space="preserve">риходящиеся на служебную командировку работника и не связанные с выполнением им должностных обязанностей или служебного поручения, работнику не компенсируются (т.е. работнику не предоставляется равноценный день отдыха в месте нахождения МБДОУ).  </w:t>
      </w:r>
      <w:r/>
    </w:p>
    <w:p>
      <w:pPr>
        <w:ind w:left="-5" w:right="6"/>
      </w:pPr>
      <w:r>
        <w:t xml:space="preserve">     8.</w:t>
      </w:r>
      <w:r>
        <w:t xml:space="preserve">3. Выполнение</w:t>
      </w:r>
      <w:r>
        <w:t xml:space="preserve"> работником своих должностных обязанностей или служебного поручения в выходной или нерабочий праздничный день в (помимо приказа о направлении в служебную командировку).  </w:t>
      </w:r>
      <w:r/>
    </w:p>
    <w:p>
      <w:pPr>
        <w:ind w:left="0" w:right="0" w:firstLine="0"/>
        <w:jc w:val="left"/>
        <w:spacing w:after="15" w:line="259" w:lineRule="auto"/>
      </w:pPr>
      <w:r>
        <w:t xml:space="preserve"> </w:t>
      </w:r>
      <w:r/>
    </w:p>
    <w:p>
      <w:pPr>
        <w:pStyle w:val="829"/>
        <w:numPr>
          <w:ilvl w:val="0"/>
          <w:numId w:val="0"/>
        </w:numPr>
        <w:ind w:right="1"/>
      </w:pPr>
      <w:r>
        <w:t xml:space="preserve">9.Отпуска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9.</w:t>
      </w:r>
      <w:r>
        <w:t xml:space="preserve">1. Работникам</w:t>
      </w:r>
      <w:r>
        <w:t xml:space="preserve"> МБДОУ </w:t>
      </w:r>
      <w:r>
        <w:t xml:space="preserve">предоставляются ежегодные отпуска с сохранением места работы (должности) и среднего заработка.  </w:t>
      </w:r>
      <w:r/>
    </w:p>
    <w:p>
      <w:pPr>
        <w:ind w:left="-5" w:right="6"/>
      </w:pPr>
      <w:r>
        <w:t xml:space="preserve">     9.</w:t>
      </w:r>
      <w:r>
        <w:t xml:space="preserve">2. Педагогическим</w:t>
      </w:r>
      <w:r>
        <w:t xml:space="preserve"> работникам МБДОУ предоставляется ежегодный основной удлинённый оплачиваемый отпуск, продолжительность которого устанавливается постанов</w:t>
      </w:r>
      <w:r>
        <w:t xml:space="preserve">лением Правительства Российской Федерации от 14 мая 2015 года №466 «О ежегодных основных удлинённых оплачиваемых отпусках». Остальным работникам МБДОУ предоставляется ежегодный основной оплачиваемый отпуск продолжительностью 28 календарных дней.  </w:t>
      </w:r>
      <w:r/>
    </w:p>
    <w:p>
      <w:pPr>
        <w:ind w:left="-5" w:right="6"/>
      </w:pPr>
      <w:r>
        <w:t xml:space="preserve">     9.</w:t>
      </w:r>
      <w:r>
        <w:t xml:space="preserve">3. Очередность предоставления</w:t>
      </w:r>
      <w:r>
        <w:t xml:space="preserve">  оплачиваемых  отпусков определяется ежегодно в соответствии с графиком отпусков, утверждаемым работодателем с учётом мнения выборного органа первичной профсоюзной организации не позднее, чем за две недели до наступления календ</w:t>
      </w:r>
      <w:r>
        <w:t xml:space="preserve">арного года в порядке, установленном статьей 372 Трудового кодекса Российской Федерации.  </w:t>
      </w:r>
      <w:r/>
    </w:p>
    <w:p>
      <w:pPr>
        <w:ind w:left="-5" w:right="6"/>
      </w:pPr>
      <w:r>
        <w:t xml:space="preserve">     График отпусков обязателен как для работодателя, так и для работника.  </w:t>
      </w:r>
      <w:r/>
    </w:p>
    <w:p>
      <w:pPr>
        <w:ind w:left="-5" w:right="6"/>
      </w:pPr>
      <w:r>
        <w:t xml:space="preserve">     О времени начала отпуска работник должен быть извещён под роспись не позднее, чем з</w:t>
      </w:r>
      <w:r>
        <w:t xml:space="preserve">а две недели до его начала.  </w:t>
      </w:r>
      <w:r/>
    </w:p>
    <w:p>
      <w:pPr>
        <w:ind w:left="-5" w:right="6"/>
      </w:pPr>
      <w:r>
        <w:t xml:space="preserve">      9.</w:t>
      </w:r>
      <w:r>
        <w:t xml:space="preserve">4. Оплачиваемый</w:t>
      </w:r>
      <w:r>
        <w:t xml:space="preserve"> отпуск должен предоставляться работнику ежегодно.  </w:t>
      </w:r>
      <w:r/>
    </w:p>
    <w:p>
      <w:pPr>
        <w:ind w:left="-5" w:right="6"/>
      </w:pPr>
      <w:r>
        <w:t xml:space="preserve">      9.</w:t>
      </w:r>
      <w:r>
        <w:t xml:space="preserve">5. Запрещается</w:t>
      </w:r>
      <w:r>
        <w:t xml:space="preserve"> не предоставление ежегодного оплачиваемого отпуска в течение двух лет подряд, а также не предоставление ежегодного оплачиваемого </w:t>
      </w:r>
      <w:r>
        <w:t xml:space="preserve">отпуска работникам в возрасте до восемнадцати лет и работникам, занятым на работах с вредными условиями труда.</w:t>
      </w:r>
      <w:r>
        <w:rPr>
          <w:i/>
          <w:color w:val="c45911"/>
        </w:rPr>
        <w:t xml:space="preserve"> </w:t>
      </w:r>
      <w:r>
        <w:t xml:space="preserve"> </w:t>
      </w:r>
      <w:r/>
    </w:p>
    <w:p>
      <w:pPr>
        <w:ind w:left="-5" w:right="6"/>
      </w:pPr>
      <w:r>
        <w:t xml:space="preserve">      9.</w:t>
      </w:r>
      <w:r>
        <w:t xml:space="preserve">6. Право</w:t>
      </w:r>
      <w:r>
        <w:t xml:space="preserve"> на использование отпуска за первый год работы возникает у работника по истечении шести месяцев его непрерывной работы у работод</w:t>
      </w:r>
      <w:r>
        <w:t xml:space="preserve">ателя. По соглашению сторон оплачиваемый отпуск работнику может быть предоставлен и до истечения шести месяцев.  </w:t>
      </w:r>
      <w:r/>
    </w:p>
    <w:p>
      <w:pPr>
        <w:ind w:left="-5" w:right="6"/>
      </w:pPr>
      <w:r>
        <w:t xml:space="preserve">      9.</w:t>
      </w:r>
      <w:r>
        <w:t xml:space="preserve">7. До</w:t>
      </w:r>
      <w:r>
        <w:t xml:space="preserve"> истечения шести месяцев непрерывной работы оплачиваемый отпуск по заявлению работника предоставляется:  </w:t>
      </w:r>
      <w:r/>
    </w:p>
    <w:p>
      <w:pPr>
        <w:ind w:left="-5" w:right="6"/>
      </w:pPr>
      <w:r>
        <w:t xml:space="preserve">-женщинам – перед отпуск</w:t>
      </w:r>
      <w:r>
        <w:t xml:space="preserve">ом по беременности и родам или непосредственно после него; </w:t>
      </w:r>
      <w:r/>
    </w:p>
    <w:p>
      <w:pPr>
        <w:ind w:left="-5" w:right="6"/>
      </w:pPr>
      <w:r>
        <w:t xml:space="preserve"> -работникам в возрасте до 18 лет;  </w:t>
      </w:r>
      <w:r/>
    </w:p>
    <w:p>
      <w:pPr>
        <w:ind w:left="-5" w:right="2228"/>
      </w:pPr>
      <w:r>
        <w:t xml:space="preserve">-работникам, усыновившим ребёнка (детей) в возрасте до трёх месяцев;</w:t>
      </w:r>
      <w:r/>
    </w:p>
    <w:p>
      <w:pPr>
        <w:ind w:left="-5" w:right="2228"/>
      </w:pPr>
      <w:r>
        <w:t xml:space="preserve">  -в других случаях, предусмотренных федеральными законами.  </w:t>
      </w:r>
      <w:r/>
    </w:p>
    <w:p>
      <w:pPr>
        <w:ind w:left="-5" w:right="2228"/>
      </w:pPr>
      <w:r>
        <w:t xml:space="preserve">   9.8.</w:t>
      </w:r>
      <w:r>
        <w:t xml:space="preserve"> Очереднос</w:t>
      </w:r>
      <w:r>
        <w:t xml:space="preserve">ть предоставления ежегодных оплачиваемых отпусков устанавливается работодателем с учетом мнения (по согласованию) выборного органа первичной профсоюзной организации, необходимости нормальной работы учреждения и благоприятных условий для отдыха работников. </w:t>
      </w:r>
      <w:r/>
    </w:p>
    <w:p>
      <w:pPr>
        <w:ind w:left="-5" w:right="2228"/>
      </w:pPr>
      <w:r>
        <w:t xml:space="preserve"> 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  <w:r/>
    </w:p>
    <w:p>
      <w:pPr>
        <w:ind w:left="-5" w:right="6"/>
      </w:pPr>
      <w:r>
        <w:t xml:space="preserve">Отпуск за второй и последующи</w:t>
      </w:r>
      <w:r>
        <w:t xml:space="preserve">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работодателя.  </w:t>
      </w:r>
      <w:r/>
    </w:p>
    <w:p>
      <w:pPr>
        <w:ind w:left="-5" w:right="6"/>
      </w:pPr>
      <w:r>
        <w:t xml:space="preserve">      9.9</w:t>
      </w:r>
      <w:r>
        <w:t xml:space="preserve">. По</w:t>
      </w:r>
      <w:r>
        <w:t xml:space="preserve"> соглашению между работником и работодателем ежегодный оплачиваемый от</w:t>
      </w:r>
      <w:r>
        <w:t xml:space="preserve">пуск может быть разделён на части. При этом хотя бы одна из частей этого отпуска должна быть не менее 14 календарных дней.  </w:t>
      </w:r>
      <w:r/>
    </w:p>
    <w:p>
      <w:pPr>
        <w:ind w:left="-5" w:right="6"/>
      </w:pPr>
      <w:r>
        <w:t xml:space="preserve">      9.10</w:t>
      </w:r>
      <w:r>
        <w:t xml:space="preserve">. Если</w:t>
      </w:r>
      <w:r>
        <w:t xml:space="preserve"> работнику своевременно не была произведена оплата за время ежегодного оплачиваемого отпуска либо работник был предуп</w:t>
      </w:r>
      <w:r>
        <w:t xml:space="preserve">реждён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        9.11</w:t>
      </w:r>
      <w:r>
        <w:t xml:space="preserve">. Ежегодный</w:t>
      </w:r>
      <w:r>
        <w:t xml:space="preserve"> оплачиваемый </w:t>
      </w:r>
      <w:r>
        <w:t xml:space="preserve">отпуск должен быть продлён или перенесён на другой срок, определяемый работодателем с учётом пожеланий работника, в случаях:  </w:t>
      </w:r>
      <w:r/>
    </w:p>
    <w:p>
      <w:pPr>
        <w:ind w:left="735" w:right="6"/>
      </w:pPr>
      <w:r>
        <w:t xml:space="preserve">-временной нетрудоспособности работника;  </w:t>
      </w:r>
      <w:r/>
    </w:p>
    <w:p>
      <w:pPr>
        <w:ind w:left="-15" w:right="6" w:firstLine="701"/>
      </w:pPr>
      <w:r>
        <w:t xml:space="preserve">-исполнения работником во время ежегодного оплачиваемого отпуска государственных обяза</w:t>
      </w:r>
      <w:r>
        <w:t xml:space="preserve">нностей, если для этого трудовым законодательством предусмотрено освобождение от работы;  </w:t>
      </w:r>
      <w:r/>
    </w:p>
    <w:p>
      <w:pPr>
        <w:ind w:left="-15" w:right="6" w:firstLine="701"/>
      </w:pPr>
      <w:r>
        <w:t xml:space="preserve">-в других случаях, предусмотренных трудовым законодательством, локальными нормативными актами учреждения.  </w:t>
      </w:r>
      <w:r/>
    </w:p>
    <w:p>
      <w:pPr>
        <w:ind w:left="-5" w:right="6"/>
      </w:pPr>
      <w:r>
        <w:t xml:space="preserve">      9.12</w:t>
      </w:r>
      <w:r>
        <w:t xml:space="preserve">. По</w:t>
      </w:r>
      <w:r>
        <w:t xml:space="preserve"> семейным обстоятельствам и другим уважитель</w:t>
      </w:r>
      <w:r>
        <w:t xml:space="preserve">ным причинам работнику МБДОУ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      </w:t>
      </w:r>
      <w:r/>
    </w:p>
    <w:p>
      <w:pPr>
        <w:ind w:left="-5" w:right="6"/>
      </w:pPr>
      <w:r>
        <w:t xml:space="preserve"> 9.13</w:t>
      </w:r>
      <w:r>
        <w:t xml:space="preserve">. Часть ежегодного оплачиваемого от</w:t>
      </w:r>
      <w:r>
        <w:t xml:space="preserve">пуска, превышающая 28 календарных дней, по соглашению сторон может быть заменена денежной компенсацией.  </w:t>
      </w:r>
      <w:r/>
    </w:p>
    <w:p>
      <w:pPr>
        <w:ind w:left="-5" w:right="6"/>
      </w:pPr>
      <w:r>
        <w:t xml:space="preserve">      9.14</w:t>
      </w:r>
      <w:r>
        <w:t xml:space="preserve">. Отпуск</w:t>
      </w:r>
      <w:r>
        <w:t xml:space="preserve"> по семейным обстоятельствам и другим уважительным причинам предоставляется работникам МБДОУ в порядке, установленном статьей 128 Тру</w:t>
      </w:r>
      <w:r>
        <w:t xml:space="preserve">дового кодекса Российской Федерации и в соответствии с территориальным соглашением.  </w:t>
      </w:r>
      <w:r/>
    </w:p>
    <w:p>
      <w:pPr>
        <w:pStyle w:val="829"/>
        <w:numPr>
          <w:ilvl w:val="0"/>
          <w:numId w:val="0"/>
        </w:numPr>
        <w:ind w:right="6"/>
      </w:pPr>
      <w:r>
        <w:t xml:space="preserve">10.Поощрения за труд</w:t>
      </w:r>
      <w:r>
        <w:rPr>
          <w:b w:val="0"/>
        </w:rPr>
        <w:t xml:space="preserve"> </w:t>
      </w:r>
      <w:r/>
    </w:p>
    <w:p>
      <w:pPr>
        <w:ind w:left="-5" w:right="6"/>
      </w:pPr>
      <w:r>
        <w:t xml:space="preserve">      10.</w:t>
      </w:r>
      <w:r>
        <w:t xml:space="preserve">1. За</w:t>
      </w:r>
      <w:r>
        <w:t xml:space="preserve"> добросовестное исполнение работниками трудовых обязанностей, продолжительную и безупречную работу, а также другие достижения в труде прим</w:t>
      </w:r>
      <w:r>
        <w:t xml:space="preserve">еняются следующие виды поощрения:  </w:t>
      </w:r>
      <w:r/>
    </w:p>
    <w:p>
      <w:pPr>
        <w:numPr>
          <w:ilvl w:val="0"/>
          <w:numId w:val="8"/>
        </w:numPr>
        <w:ind w:right="6" w:firstLine="0"/>
      </w:pPr>
      <w:r>
        <w:t xml:space="preserve">объявление благодарности;  </w:t>
      </w:r>
      <w:r/>
    </w:p>
    <w:p>
      <w:pPr>
        <w:numPr>
          <w:ilvl w:val="0"/>
          <w:numId w:val="8"/>
        </w:numPr>
        <w:ind w:right="6" w:firstLine="0"/>
      </w:pPr>
      <w:r>
        <w:t xml:space="preserve">выдача денежной премии;  </w:t>
      </w:r>
      <w:r/>
    </w:p>
    <w:p>
      <w:pPr>
        <w:numPr>
          <w:ilvl w:val="0"/>
          <w:numId w:val="8"/>
        </w:numPr>
        <w:ind w:right="6" w:firstLine="0"/>
        <w:spacing w:after="0" w:line="276" w:lineRule="auto"/>
      </w:pPr>
      <w:r>
        <w:t xml:space="preserve">награждение ценным подарком;</w:t>
      </w:r>
      <w:r/>
    </w:p>
    <w:p>
      <w:pPr>
        <w:ind w:left="0" w:right="6" w:firstLine="0"/>
        <w:spacing w:after="0" w:line="276" w:lineRule="auto"/>
      </w:pPr>
      <w:r>
        <w:t xml:space="preserve"> -  награждение почётной грамотой</w:t>
      </w:r>
      <w:r>
        <w:t xml:space="preserve">;  -</w:t>
      </w:r>
      <w:r/>
    </w:p>
    <w:p>
      <w:pPr>
        <w:ind w:left="0" w:right="6" w:firstLine="0"/>
        <w:spacing w:after="0" w:line="276" w:lineRule="auto"/>
      </w:pPr>
      <w:r>
        <w:t xml:space="preserve"> - </w:t>
      </w:r>
      <w:r>
        <w:t xml:space="preserve"> другие виды поощрений.  </w:t>
      </w:r>
      <w:r/>
    </w:p>
    <w:p>
      <w:pPr>
        <w:ind w:left="711" w:right="6"/>
      </w:pPr>
      <w:r>
        <w:t xml:space="preserve">В отношении работника могут применяться одновременно несколько видов поощрения.  </w:t>
      </w:r>
      <w:r/>
    </w:p>
    <w:p>
      <w:pPr>
        <w:ind w:left="-15" w:right="6" w:firstLine="701"/>
      </w:pPr>
      <w:r>
        <w:t xml:space="preserve">Поощрения оформляются приказом работодателя, сведения о поощрениях заносятся в трудовую книжку работника.  </w:t>
      </w:r>
      <w:r/>
    </w:p>
    <w:p>
      <w:pPr>
        <w:ind w:left="-5" w:right="6"/>
      </w:pPr>
      <w:r>
        <w:t xml:space="preserve">      10.</w:t>
      </w:r>
      <w:r>
        <w:t xml:space="preserve">2. Работники</w:t>
      </w:r>
      <w:r>
        <w:t xml:space="preserve"> МБДОУ могут представляться к присвоению почёт</w:t>
      </w:r>
      <w:r>
        <w:t xml:space="preserve">ных званий, награждению государственными наградами Российской Федерации, ведомственными наградами Министерства образования и науки Российской Федерации, наградами Нижегородской области и Спасского муниципального района представляться к другим видам поощрен</w:t>
      </w:r>
      <w:r>
        <w:t xml:space="preserve">ий.  </w:t>
      </w:r>
      <w:r/>
    </w:p>
    <w:p>
      <w:pPr>
        <w:ind w:left="69" w:right="0" w:firstLine="0"/>
        <w:jc w:val="center"/>
        <w:spacing w:after="19" w:line="259" w:lineRule="auto"/>
      </w:pPr>
      <w:r>
        <w:rPr>
          <w:b/>
        </w:rPr>
        <w:t xml:space="preserve"> </w:t>
      </w:r>
      <w:r/>
    </w:p>
    <w:p>
      <w:pPr>
        <w:pStyle w:val="829"/>
        <w:numPr>
          <w:ilvl w:val="0"/>
          <w:numId w:val="0"/>
        </w:numPr>
        <w:ind w:right="13"/>
      </w:pPr>
      <w:r>
        <w:t xml:space="preserve">11.Дисциплинарные взыскания</w:t>
      </w:r>
      <w:r>
        <w:rPr>
          <w:b w:val="0"/>
        </w:rPr>
        <w:t xml:space="preserve"> </w:t>
      </w:r>
      <w:r/>
    </w:p>
    <w:p>
      <w:pPr>
        <w:ind w:left="0" w:right="0" w:firstLine="0"/>
        <w:jc w:val="left"/>
        <w:spacing w:after="17" w:line="259" w:lineRule="auto"/>
      </w:pPr>
      <w:r>
        <w:t xml:space="preserve">     </w:t>
      </w:r>
      <w:r/>
    </w:p>
    <w:p>
      <w:pPr>
        <w:ind w:left="-5" w:right="6"/>
      </w:pPr>
      <w:r>
        <w:t xml:space="preserve">      11.</w:t>
      </w:r>
      <w:r>
        <w:t xml:space="preserve">1. За</w:t>
      </w:r>
      <w:r>
        <w:t xml:space="preserve">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 </w:t>
      </w:r>
      <w:r/>
    </w:p>
    <w:p>
      <w:pPr>
        <w:ind w:left="-5" w:right="6"/>
      </w:pPr>
      <w:r>
        <w:t xml:space="preserve">- замечание;  </w:t>
      </w:r>
      <w:r/>
    </w:p>
    <w:p>
      <w:pPr>
        <w:ind w:left="-5" w:right="5046"/>
      </w:pPr>
      <w:r>
        <w:t xml:space="preserve">- выговор;  </w:t>
      </w:r>
      <w:r/>
    </w:p>
    <w:p>
      <w:pPr>
        <w:ind w:left="-5" w:right="5046"/>
      </w:pPr>
      <w:r>
        <w:t xml:space="preserve">-</w:t>
      </w:r>
      <w:r>
        <w:t xml:space="preserve"> увольнение по соответствующим основаниям.  </w:t>
      </w:r>
      <w:r/>
    </w:p>
    <w:p>
      <w:pPr>
        <w:ind w:left="-5" w:right="6"/>
      </w:pPr>
      <w:r>
        <w:t xml:space="preserve">      11.</w:t>
      </w:r>
      <w:r>
        <w:t xml:space="preserve">2. При</w:t>
      </w:r>
      <w:r>
        <w:t xml:space="preserve"> наложении дисциплинарного взыскания должны учитываться тяжесть совершенного проступка и обстоятельства, при которых он был совершён.  </w:t>
      </w:r>
      <w:r/>
    </w:p>
    <w:p>
      <w:pPr>
        <w:ind w:left="-5" w:right="6"/>
      </w:pPr>
      <w:r>
        <w:t xml:space="preserve">       11.</w:t>
      </w:r>
      <w:r>
        <w:t xml:space="preserve">3. До</w:t>
      </w:r>
      <w:r>
        <w:t xml:space="preserve"> применения дисциплинарного взыскания работодат</w:t>
      </w:r>
      <w:r>
        <w:t xml:space="preserve">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 </w:t>
      </w:r>
      <w:r/>
    </w:p>
    <w:p>
      <w:pPr>
        <w:ind w:left="-5" w:right="6"/>
      </w:pPr>
      <w:r>
        <w:t xml:space="preserve">       Не предоставление работником объяснения не является препятствием </w:t>
      </w:r>
      <w:r>
        <w:t xml:space="preserve">для применения дисциплинарного взыскания.  </w:t>
      </w:r>
      <w:r/>
    </w:p>
    <w:p>
      <w:pPr>
        <w:ind w:left="-5" w:right="6"/>
      </w:pPr>
      <w:r>
        <w:t xml:space="preserve">       11.</w:t>
      </w:r>
      <w:r>
        <w:t xml:space="preserve">4. Дисциплинарное</w:t>
      </w:r>
      <w:r>
        <w:t xml:space="preserve">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  </w:t>
      </w:r>
      <w:r/>
    </w:p>
    <w:p>
      <w:pPr>
        <w:ind w:left="-5" w:right="6"/>
      </w:pPr>
      <w:r>
        <w:t xml:space="preserve">        Дисциплин</w:t>
      </w:r>
      <w:r>
        <w:t xml:space="preserve">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</w:t>
      </w:r>
      <w:r>
        <w:t xml:space="preserve">ается время производства по уголовному делу.  </w:t>
      </w:r>
      <w:r/>
    </w:p>
    <w:p>
      <w:pPr>
        <w:ind w:left="-5" w:right="6"/>
      </w:pPr>
      <w:r>
        <w:t xml:space="preserve">     11.</w:t>
      </w:r>
      <w:r>
        <w:t xml:space="preserve">5. За</w:t>
      </w:r>
      <w:r>
        <w:t xml:space="preserve"> каждый дисциплинарный проступок может быть применено только одно дисциплинарное взыскание.  </w:t>
      </w:r>
      <w:r/>
    </w:p>
    <w:p>
      <w:pPr>
        <w:ind w:left="-5" w:right="6"/>
      </w:pPr>
      <w:r>
        <w:t xml:space="preserve">      11.</w:t>
      </w:r>
      <w:r>
        <w:t xml:space="preserve">6. Приказ</w:t>
      </w:r>
      <w:r>
        <w:t xml:space="preserve"> работодателя о применении дисциплинарного взыскания объявляется работнику под роспис</w:t>
      </w:r>
      <w:r>
        <w:t xml:space="preserve">ь в течение трёх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  </w:t>
      </w:r>
      <w:r/>
    </w:p>
    <w:p>
      <w:pPr>
        <w:ind w:left="-5" w:right="6"/>
      </w:pPr>
      <w:r>
        <w:t xml:space="preserve">      11.</w:t>
      </w:r>
      <w:r>
        <w:t xml:space="preserve">7. Если</w:t>
      </w:r>
      <w:r>
        <w:t xml:space="preserve"> в течение года со дня приме</w:t>
      </w:r>
      <w:r>
        <w:t xml:space="preserve">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применения дисциплинарного взыскания имеет право снять его с работник</w:t>
      </w:r>
      <w:r>
        <w:t xml:space="preserve">а по собственной инициативе, просьбе самого работника, ходатайству непосредственного руководителя или представительного органа работников.  </w:t>
      </w:r>
      <w:r/>
    </w:p>
    <w:p>
      <w:pPr>
        <w:pStyle w:val="829"/>
        <w:numPr>
          <w:ilvl w:val="0"/>
          <w:numId w:val="0"/>
        </w:numPr>
        <w:ind w:right="7"/>
      </w:pPr>
      <w:r>
        <w:t xml:space="preserve">12.Ответственность работников учреждения </w:t>
      </w:r>
      <w:r/>
    </w:p>
    <w:p>
      <w:pPr>
        <w:ind w:left="-5" w:right="6"/>
      </w:pPr>
      <w:r>
        <w:t xml:space="preserve">      12.1.МБДОУ имеет право привлекать работников к дисциплинарной и матери</w:t>
      </w:r>
      <w:r>
        <w:t xml:space="preserve">альной ответственности в порядке, установленном Трудовым кодексом Российской Федерации, иными федеральными законами.  </w:t>
      </w:r>
      <w:r/>
    </w:p>
    <w:p>
      <w:pPr>
        <w:ind w:left="-5" w:right="6"/>
      </w:pPr>
      <w:r>
        <w:t xml:space="preserve">      12.2.Ответственность педагогических работников устанавливается статьей 48 Федерального закона «Об образовании в Российской Федераци</w:t>
      </w:r>
      <w:r>
        <w:t xml:space="preserve">и».  </w:t>
      </w:r>
      <w:r/>
    </w:p>
    <w:p>
      <w:pPr>
        <w:ind w:left="0" w:right="0" w:firstLine="0"/>
        <w:jc w:val="left"/>
        <w:spacing w:after="0" w:line="259" w:lineRule="auto"/>
      </w:pPr>
      <w:r>
        <w:t xml:space="preserve"> </w:t>
      </w:r>
      <w:r/>
    </w:p>
    <w:p>
      <w:pPr>
        <w:ind w:left="14" w:right="0" w:firstLine="0"/>
        <w:jc w:val="left"/>
        <w:spacing w:after="0" w:line="259" w:lineRule="auto"/>
      </w:pPr>
      <w:r>
        <w:t xml:space="preserve">  </w:t>
      </w:r>
      <w:r/>
    </w:p>
    <w:sectPr>
      <w:footnotePr/>
      <w:endnotePr/>
      <w:type w:val="nextPage"/>
      <w:pgSz w:w="11909" w:h="16838" w:orient="portrait"/>
      <w:pgMar w:top="573" w:right="845" w:bottom="774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8"/>
      <w:numFmt w:val="decimal"/>
      <w:isLgl w:val="false"/>
      <w:suff w:val="tab"/>
      <w:lvlText w:val="%1.%2."/>
      <w:lvlJc w:val="left"/>
      <w:pPr>
        <w:ind w:left="12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3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0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5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2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9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6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isLgl w:val="false"/>
      <w:suff w:val="tab"/>
      <w:lvlText w:val="%1.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2"/>
      <w:numFmt w:val="decimal"/>
      <w:pStyle w:val="829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37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446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1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9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66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3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06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87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2"/>
      <w:numFmt w:val="decimal"/>
      <w:lvlRestart w:val="0"/>
      <w:isLgl w:val="false"/>
      <w:suff w:val="tab"/>
      <w:lvlText w:val="%1.%2."/>
      <w:lvlJc w:val="left"/>
      <w:pPr>
        <w:ind w:left="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isLgl w:val="false"/>
      <w:suff w:val="tab"/>
      <w:lvlText w:val="%1.%2."/>
      <w:lvlJc w:val="left"/>
      <w:pPr>
        <w:ind w:left="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table of figures"/>
    <w:basedOn w:val="828"/>
    <w:next w:val="828"/>
    <w:uiPriority w:val="99"/>
    <w:unhideWhenUsed/>
    <w:pPr>
      <w:spacing w:after="0" w:afterAutospacing="0"/>
    </w:pPr>
  </w:style>
  <w:style w:type="character" w:styleId="653">
    <w:name w:val="Heading 1 Char"/>
    <w:basedOn w:val="830"/>
    <w:link w:val="829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8"/>
    <w:next w:val="82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30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30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30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0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8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8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8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 w:default="1">
    <w:name w:val="Normal"/>
    <w:qFormat/>
    <w:pPr>
      <w:ind w:left="10" w:right="4" w:hanging="10"/>
      <w:jc w:val="both"/>
      <w:spacing w:after="11" w:line="269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829">
    <w:name w:val="Heading 1"/>
    <w:next w:val="828"/>
    <w:link w:val="833"/>
    <w:uiPriority w:val="9"/>
    <w:unhideWhenUsed/>
    <w:qFormat/>
    <w:pPr>
      <w:numPr>
        <w:numId w:val="9"/>
      </w:numPr>
      <w:ind w:left="24" w:hanging="10"/>
      <w:jc w:val="center"/>
      <w:keepLines/>
      <w:keepNext/>
      <w:spacing w:after="16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830" w:default="1">
    <w:name w:val="Default Paragraph Font"/>
    <w:uiPriority w:val="1"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link w:val="829"/>
    <w:rPr>
      <w:rFonts w:ascii="Times New Roman" w:hAnsi="Times New Roman" w:eastAsia="Times New Roman" w:cs="Times New Roman"/>
      <w:b/>
      <w:color w:val="000000"/>
      <w:sz w:val="24"/>
    </w:rPr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</dc:creator>
  <cp:keywords/>
  <cp:revision>8</cp:revision>
  <dcterms:created xsi:type="dcterms:W3CDTF">2023-05-31T12:08:00Z</dcterms:created>
  <dcterms:modified xsi:type="dcterms:W3CDTF">2023-05-31T13:15:04Z</dcterms:modified>
</cp:coreProperties>
</file>